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E0D99" w14:textId="77777777" w:rsidR="00FB17ED" w:rsidRDefault="00FB17ED" w:rsidP="00EA0785">
      <w:pPr>
        <w:outlineLvl w:val="0"/>
        <w:rPr>
          <w:rFonts w:ascii="Trebuchet MS" w:hAnsi="Trebuchet MS"/>
          <w:b/>
          <w:u w:val="single"/>
        </w:rPr>
      </w:pPr>
    </w:p>
    <w:tbl>
      <w:tblPr>
        <w:tblStyle w:val="TableGrid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C579A5" w14:paraId="3D7C49E4" w14:textId="77777777" w:rsidTr="00C579A5">
        <w:trPr>
          <w:trHeight w:val="3256"/>
        </w:trPr>
        <w:tc>
          <w:tcPr>
            <w:tcW w:w="7372" w:type="dxa"/>
          </w:tcPr>
          <w:p w14:paraId="7B0C8045" w14:textId="77777777" w:rsidR="00C579A5" w:rsidRDefault="00C579A5" w:rsidP="00C579A5">
            <w:pPr>
              <w:outlineLvl w:val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noProof/>
                <w:u w:val="single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2CF63DD3" wp14:editId="7DAE8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426845" cy="14268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f_challenge_logo_20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14:paraId="29A1C12B" w14:textId="77777777" w:rsidR="00C579A5" w:rsidRDefault="00C579A5" w:rsidP="00EA0785">
            <w:pPr>
              <w:outlineLvl w:val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noProof/>
                <w:u w:val="single"/>
                <w:lang w:val="en-US" w:eastAsia="en-US"/>
              </w:rPr>
              <w:drawing>
                <wp:inline distT="0" distB="0" distL="0" distR="0" wp14:anchorId="2AD5E5BB" wp14:editId="6ADAF3FF">
                  <wp:extent cx="1375107" cy="16427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lling Be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07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B7D4D" w14:textId="77777777" w:rsidR="00EA0785" w:rsidRPr="007E29C2" w:rsidRDefault="00EA0785" w:rsidP="00EA0785">
      <w:pPr>
        <w:outlineLvl w:val="0"/>
        <w:rPr>
          <w:rFonts w:ascii="Trebuchet MS" w:hAnsi="Trebuchet MS"/>
          <w:b/>
          <w:u w:val="single"/>
        </w:rPr>
      </w:pPr>
      <w:bookmarkStart w:id="0" w:name="_GoBack"/>
      <w:bookmarkEnd w:id="0"/>
      <w:r>
        <w:rPr>
          <w:rFonts w:ascii="Trebuchet MS" w:hAnsi="Trebuchet MS"/>
          <w:b/>
          <w:u w:val="single"/>
        </w:rPr>
        <w:t>Spelling Bee for the Tour de France Challenge</w:t>
      </w:r>
    </w:p>
    <w:p w14:paraId="7372EC21" w14:textId="77777777" w:rsidR="00EA0785" w:rsidRPr="007E29C2" w:rsidRDefault="00EA0785" w:rsidP="00EA0785">
      <w:pPr>
        <w:rPr>
          <w:rFonts w:ascii="Trebuchet MS" w:hAnsi="Trebuchet MS"/>
          <w:u w:val="single"/>
        </w:rPr>
      </w:pPr>
    </w:p>
    <w:p w14:paraId="1AD9A32E" w14:textId="77777777" w:rsidR="00EA0785" w:rsidRPr="00FB17ED" w:rsidRDefault="00EA0785" w:rsidP="00FB17E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challenge is based on the Routes into Languages Spelling Bee competition devised by Jane Driver. The </w:t>
      </w:r>
      <w:r w:rsidRPr="007E29C2">
        <w:rPr>
          <w:rFonts w:ascii="Trebuchet MS" w:hAnsi="Trebuchet MS"/>
        </w:rPr>
        <w:t xml:space="preserve">aim is for students to </w:t>
      </w:r>
      <w:r>
        <w:rPr>
          <w:rFonts w:ascii="Trebuchet MS" w:hAnsi="Trebuchet MS"/>
        </w:rPr>
        <w:t xml:space="preserve">learn, </w:t>
      </w:r>
      <w:r w:rsidRPr="007E29C2">
        <w:rPr>
          <w:rFonts w:ascii="Trebuchet MS" w:hAnsi="Trebuchet MS"/>
        </w:rPr>
        <w:t xml:space="preserve">practise and improve their vocabulary, spelling, pronunciation and memory skills </w:t>
      </w:r>
      <w:r>
        <w:rPr>
          <w:rFonts w:ascii="Trebuchet MS" w:hAnsi="Trebuchet MS"/>
        </w:rPr>
        <w:t xml:space="preserve">in </w:t>
      </w:r>
      <w:r w:rsidRPr="007E29C2">
        <w:rPr>
          <w:rFonts w:ascii="Trebuchet MS" w:hAnsi="Trebuchet MS"/>
        </w:rPr>
        <w:t>the target language (French, Spanish and German)</w:t>
      </w:r>
      <w:r>
        <w:rPr>
          <w:rFonts w:ascii="Trebuchet MS" w:hAnsi="Trebuchet MS"/>
        </w:rPr>
        <w:t>, specifically for Tour de France related vocabulary</w:t>
      </w:r>
      <w:r w:rsidRPr="007E29C2">
        <w:rPr>
          <w:rFonts w:ascii="Trebuchet MS" w:hAnsi="Trebuchet MS"/>
        </w:rPr>
        <w:t xml:space="preserve">.  </w:t>
      </w:r>
      <w:r w:rsidR="00FB17ED" w:rsidRPr="00FB17ED">
        <w:rPr>
          <w:rFonts w:ascii="Trebuchet MS" w:hAnsi="Trebuchet MS"/>
        </w:rPr>
        <w:t>For the</w:t>
      </w:r>
      <w:r w:rsidRPr="00FB17ED">
        <w:rPr>
          <w:rFonts w:ascii="Trebuchet MS" w:hAnsi="Trebuchet MS"/>
        </w:rPr>
        <w:t xml:space="preserve"> challenge, students need to select Tour de France related vocabulary to teach to others as well as the alphabet in the target language paying attention to describing letters with accents, </w:t>
      </w:r>
      <w:proofErr w:type="spellStart"/>
      <w:r w:rsidRPr="00FB17ED">
        <w:rPr>
          <w:rFonts w:ascii="Trebuchet MS" w:hAnsi="Trebuchet MS"/>
        </w:rPr>
        <w:t>etc</w:t>
      </w:r>
      <w:proofErr w:type="spellEnd"/>
      <w:r w:rsidRPr="00FB17ED">
        <w:rPr>
          <w:rFonts w:ascii="Trebuchet MS" w:hAnsi="Trebuchet MS"/>
        </w:rPr>
        <w:t xml:space="preserve"> (see below)</w:t>
      </w:r>
    </w:p>
    <w:p w14:paraId="2A55D27C" w14:textId="77777777" w:rsidR="00EA0785" w:rsidRPr="007E29C2" w:rsidRDefault="00EA0785" w:rsidP="00EA0785">
      <w:pPr>
        <w:numPr>
          <w:ilvl w:val="0"/>
          <w:numId w:val="2"/>
        </w:numPr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7E29C2">
        <w:rPr>
          <w:rFonts w:ascii="Trebuchet MS" w:hAnsi="Trebuchet MS"/>
        </w:rPr>
        <w:t>tudents wi</w:t>
      </w:r>
      <w:r>
        <w:rPr>
          <w:rFonts w:ascii="Trebuchet MS" w:hAnsi="Trebuchet MS"/>
        </w:rPr>
        <w:t>ll be given the word in English. In contrast to a monolingual Spelling Bee, t</w:t>
      </w:r>
      <w:r w:rsidRPr="007E29C2">
        <w:rPr>
          <w:rFonts w:ascii="Trebuchet MS" w:hAnsi="Trebuchet MS"/>
        </w:rPr>
        <w:t>hey will first have to translate it into the Target Language and then spell it out correctly using the alphabet in the Target</w:t>
      </w:r>
      <w:r>
        <w:rPr>
          <w:rFonts w:ascii="Trebuchet MS" w:hAnsi="Trebuchet MS"/>
        </w:rPr>
        <w:t xml:space="preserve"> Language</w:t>
      </w:r>
      <w:r w:rsidRPr="007E29C2">
        <w:rPr>
          <w:rFonts w:ascii="Trebuchet MS" w:hAnsi="Trebuchet MS"/>
        </w:rPr>
        <w:t>.</w:t>
      </w:r>
    </w:p>
    <w:p w14:paraId="3978B06B" w14:textId="77777777" w:rsidR="00EA0785" w:rsidRDefault="00EA0785" w:rsidP="00EA0785">
      <w:pPr>
        <w:numPr>
          <w:ilvl w:val="0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>When participating, students will be given one minute to correctly spell as many words as possible.  Students must translate the word with the correct article</w:t>
      </w:r>
      <w:r>
        <w:rPr>
          <w:rFonts w:ascii="Trebuchet MS" w:hAnsi="Trebuchet MS"/>
        </w:rPr>
        <w:t xml:space="preserve"> (this includes l’)</w:t>
      </w:r>
      <w:r w:rsidRPr="007E29C2">
        <w:rPr>
          <w:rFonts w:ascii="Trebuchet MS" w:hAnsi="Trebuchet MS"/>
        </w:rPr>
        <w:t>, but they only need to spell the noun.</w:t>
      </w:r>
    </w:p>
    <w:p w14:paraId="6614DCC0" w14:textId="77777777" w:rsidR="00EA0785" w:rsidRPr="00943F95" w:rsidRDefault="00EA0785" w:rsidP="00EA0785">
      <w:pPr>
        <w:numPr>
          <w:ilvl w:val="0"/>
          <w:numId w:val="2"/>
        </w:numPr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Pronunciation must be accurate and spelling clearly enunciated.</w:t>
      </w:r>
      <w:r w:rsidRPr="007E29C2">
        <w:rPr>
          <w:rFonts w:ascii="Trebuchet MS" w:hAnsi="Trebuchet MS"/>
        </w:rPr>
        <w:t xml:space="preserve">  </w:t>
      </w:r>
      <w:r w:rsidRPr="00943F95">
        <w:rPr>
          <w:rFonts w:ascii="Trebuchet MS" w:hAnsi="Trebuchet MS"/>
        </w:rPr>
        <w:t>If the word and letters are not clearly and accurately pronounced, a point cannot be awarded.</w:t>
      </w:r>
    </w:p>
    <w:p w14:paraId="49659076" w14:textId="77777777" w:rsidR="00EA0785" w:rsidRPr="007E29C2" w:rsidRDefault="00EA0785" w:rsidP="00EA0785">
      <w:pPr>
        <w:numPr>
          <w:ilvl w:val="0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 w:cs="Arial"/>
          <w:bCs/>
        </w:rPr>
        <w:t xml:space="preserve">If they are spelling a colour that begins with ‘de </w:t>
      </w:r>
      <w:proofErr w:type="spellStart"/>
      <w:r w:rsidRPr="007E29C2">
        <w:rPr>
          <w:rFonts w:ascii="Trebuchet MS" w:hAnsi="Trebuchet MS" w:cs="Arial"/>
          <w:bCs/>
        </w:rPr>
        <w:t>color</w:t>
      </w:r>
      <w:proofErr w:type="spellEnd"/>
      <w:r w:rsidRPr="007E29C2">
        <w:rPr>
          <w:rFonts w:ascii="Trebuchet MS" w:hAnsi="Trebuchet MS" w:cs="Arial"/>
          <w:bCs/>
        </w:rPr>
        <w:t xml:space="preserve"> ……’, they need to say that in the translation, but only need spell the colour.</w:t>
      </w:r>
      <w:r w:rsidRPr="007E29C2">
        <w:rPr>
          <w:rFonts w:ascii="Trebuchet MS" w:hAnsi="Trebuchet MS"/>
        </w:rPr>
        <w:t xml:space="preserve">  </w:t>
      </w:r>
    </w:p>
    <w:p w14:paraId="5863C91F" w14:textId="77777777" w:rsidR="00EA0785" w:rsidRDefault="00EA0785" w:rsidP="00EA0785">
      <w:pPr>
        <w:numPr>
          <w:ilvl w:val="0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They should be allowed to finish a word that they started before the time was up.   </w:t>
      </w:r>
    </w:p>
    <w:p w14:paraId="07278454" w14:textId="77777777" w:rsidR="00EA0785" w:rsidRDefault="00EA0785" w:rsidP="00FB17ED">
      <w:pPr>
        <w:numPr>
          <w:ilvl w:val="0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Students can pass at any time, but must say pass in the TL.  Accents and other punctuation </w:t>
      </w:r>
      <w:r>
        <w:rPr>
          <w:rFonts w:ascii="Trebuchet MS" w:hAnsi="Trebuchet MS"/>
        </w:rPr>
        <w:t xml:space="preserve">(note: </w:t>
      </w:r>
      <w:r w:rsidRPr="00133434">
        <w:rPr>
          <w:rFonts w:ascii="Trebuchet MS" w:hAnsi="Trebuchet MS"/>
          <w:b/>
          <w:u w:val="single"/>
        </w:rPr>
        <w:t>not</w:t>
      </w:r>
      <w:r w:rsidRPr="00133434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question marks) </w:t>
      </w:r>
      <w:r w:rsidRPr="007E29C2">
        <w:rPr>
          <w:rFonts w:ascii="Trebuchet MS" w:hAnsi="Trebuchet MS"/>
        </w:rPr>
        <w:t>must be spelt in the following way:</w:t>
      </w:r>
    </w:p>
    <w:p w14:paraId="120C4ABB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7C9BB4F5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7C7A10B7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71E0241B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3ED601BE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330D9916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2BB6AA46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19AF0BA2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6B5E1546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13630CF4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59F49D1E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183C75BF" w14:textId="77777777" w:rsidR="00FB17ED" w:rsidRDefault="00FB17ED" w:rsidP="00FB17ED">
      <w:pPr>
        <w:spacing w:before="120" w:after="120"/>
        <w:rPr>
          <w:rFonts w:ascii="Trebuchet MS" w:hAnsi="Trebuchet MS"/>
        </w:rPr>
      </w:pPr>
    </w:p>
    <w:p w14:paraId="627DDECD" w14:textId="77777777" w:rsidR="00FB17ED" w:rsidRPr="00FB17ED" w:rsidRDefault="00FB17ED" w:rsidP="00FB17ED">
      <w:pPr>
        <w:spacing w:before="120" w:after="120"/>
        <w:rPr>
          <w:rFonts w:ascii="Trebuchet MS" w:hAnsi="Trebuchet MS"/>
        </w:rPr>
      </w:pPr>
    </w:p>
    <w:p w14:paraId="11D94414" w14:textId="77777777" w:rsidR="00EA0785" w:rsidRPr="007E29C2" w:rsidRDefault="00EA0785" w:rsidP="00EA0785">
      <w:pPr>
        <w:numPr>
          <w:ilvl w:val="1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>French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240"/>
      </w:tblGrid>
      <w:tr w:rsidR="00EA0785" w:rsidRPr="007E29C2" w14:paraId="13270500" w14:textId="77777777" w:rsidTr="00EA0785">
        <w:tc>
          <w:tcPr>
            <w:tcW w:w="2160" w:type="dxa"/>
            <w:tcBorders>
              <w:bottom w:val="double" w:sz="12" w:space="0" w:color="auto"/>
            </w:tcBorders>
          </w:tcPr>
          <w:p w14:paraId="5715726E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b/>
              </w:rPr>
            </w:pPr>
            <w:r w:rsidRPr="007E29C2">
              <w:rPr>
                <w:rFonts w:ascii="Trebuchet MS" w:hAnsi="Trebuchet MS" w:cs="Arial"/>
                <w:b/>
              </w:rPr>
              <w:t xml:space="preserve">What does the accent look </w:t>
            </w:r>
            <w:proofErr w:type="gramStart"/>
            <w:r w:rsidRPr="007E29C2">
              <w:rPr>
                <w:rFonts w:ascii="Trebuchet MS" w:hAnsi="Trebuchet MS" w:cs="Arial"/>
                <w:b/>
              </w:rPr>
              <w:t>like ?</w:t>
            </w:r>
            <w:proofErr w:type="gramEnd"/>
          </w:p>
        </w:tc>
        <w:tc>
          <w:tcPr>
            <w:tcW w:w="3240" w:type="dxa"/>
            <w:tcBorders>
              <w:bottom w:val="double" w:sz="12" w:space="0" w:color="auto"/>
            </w:tcBorders>
          </w:tcPr>
          <w:p w14:paraId="6CD3C485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b/>
              </w:rPr>
            </w:pPr>
            <w:r w:rsidRPr="007E29C2">
              <w:rPr>
                <w:rFonts w:ascii="Trebuchet MS" w:hAnsi="Trebuchet MS" w:cs="Arial"/>
                <w:b/>
              </w:rPr>
              <w:t xml:space="preserve">What is its </w:t>
            </w:r>
            <w:proofErr w:type="gramStart"/>
            <w:r w:rsidRPr="007E29C2">
              <w:rPr>
                <w:rFonts w:ascii="Trebuchet MS" w:hAnsi="Trebuchet MS" w:cs="Arial"/>
                <w:b/>
              </w:rPr>
              <w:t>name ?</w:t>
            </w:r>
            <w:proofErr w:type="gramEnd"/>
          </w:p>
        </w:tc>
      </w:tr>
      <w:tr w:rsidR="00EA0785" w:rsidRPr="007E29C2" w14:paraId="2A94745E" w14:textId="77777777" w:rsidTr="00EA0785">
        <w:tc>
          <w:tcPr>
            <w:tcW w:w="2160" w:type="dxa"/>
            <w:tcBorders>
              <w:top w:val="nil"/>
            </w:tcBorders>
          </w:tcPr>
          <w:p w14:paraId="5AF78D04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  <w:proofErr w:type="gramStart"/>
            <w:r w:rsidRPr="007E29C2">
              <w:rPr>
                <w:rFonts w:ascii="Trebuchet MS" w:hAnsi="Trebuchet MS" w:cs="Arial"/>
              </w:rPr>
              <w:t>â  ê</w:t>
            </w:r>
            <w:proofErr w:type="gramEnd"/>
            <w:r w:rsidRPr="007E29C2">
              <w:rPr>
                <w:rFonts w:ascii="Trebuchet MS" w:hAnsi="Trebuchet MS" w:cs="Arial"/>
              </w:rPr>
              <w:t xml:space="preserve">   î   ô   û</w:t>
            </w:r>
          </w:p>
        </w:tc>
        <w:tc>
          <w:tcPr>
            <w:tcW w:w="3240" w:type="dxa"/>
            <w:tcBorders>
              <w:top w:val="nil"/>
            </w:tcBorders>
          </w:tcPr>
          <w:p w14:paraId="65E9BF3F" w14:textId="77777777" w:rsidR="00EA0785" w:rsidRPr="007E29C2" w:rsidRDefault="00EA0785" w:rsidP="00EA0785">
            <w:pPr>
              <w:pStyle w:val="Heading3"/>
              <w:rPr>
                <w:rFonts w:ascii="Trebuchet MS" w:hAnsi="Trebuchet MS" w:cs="Arial"/>
                <w:lang w:val="fr-FR"/>
              </w:rPr>
            </w:pPr>
            <w:proofErr w:type="spellStart"/>
            <w:proofErr w:type="gramStart"/>
            <w:r w:rsidRPr="007E29C2">
              <w:rPr>
                <w:rFonts w:ascii="Trebuchet MS" w:hAnsi="Trebuchet MS" w:cs="Arial"/>
                <w:lang w:val="fr-FR"/>
              </w:rPr>
              <w:t>circumflex</w:t>
            </w:r>
            <w:proofErr w:type="spellEnd"/>
            <w:proofErr w:type="gramEnd"/>
            <w:r w:rsidRPr="007E29C2">
              <w:rPr>
                <w:rFonts w:ascii="Trebuchet MS" w:hAnsi="Trebuchet MS" w:cs="Arial"/>
                <w:lang w:val="fr-FR"/>
              </w:rPr>
              <w:t xml:space="preserve">  accent</w:t>
            </w:r>
          </w:p>
          <w:p w14:paraId="535ACA33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lang w:val="fr-FR"/>
              </w:rPr>
            </w:pPr>
            <w:r w:rsidRPr="007E29C2">
              <w:rPr>
                <w:rFonts w:ascii="Trebuchet MS" w:hAnsi="Trebuchet MS" w:cs="Arial"/>
                <w:lang w:val="fr-FR"/>
              </w:rPr>
              <w:t>accent circonflexe</w:t>
            </w:r>
          </w:p>
          <w:p w14:paraId="5D0BD919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lang w:val="fr-FR"/>
              </w:rPr>
            </w:pPr>
            <w:r w:rsidRPr="007E29C2">
              <w:rPr>
                <w:rStyle w:val="ph"/>
                <w:rFonts w:ascii="Trebuchet MS" w:hAnsi="Trebuchet MS" w:cs="Arial"/>
                <w:lang w:val="fr-FR"/>
              </w:rPr>
              <w:t>[</w:t>
            </w:r>
            <w:proofErr w:type="spellStart"/>
            <w:r w:rsidRPr="007E29C2">
              <w:rPr>
                <w:rStyle w:val="ph"/>
                <w:rFonts w:ascii="Trebuchet MS" w:hAnsi="Trebuchet MS" w:cs="Arial"/>
                <w:lang w:val="fr-FR"/>
              </w:rPr>
              <w:t>si</w:t>
            </w:r>
            <w:r w:rsidRPr="007E29C2">
              <w:rPr>
                <w:rStyle w:val="ph"/>
                <w:rFonts w:ascii="Trebuchet MS" w:eastAsia="MS Mincho" w:hAnsi="Trebuchet MS" w:cs="Arial"/>
                <w:lang w:val="fr-FR"/>
              </w:rPr>
              <w:t>ʀ</w:t>
            </w:r>
            <w:r w:rsidRPr="007E29C2">
              <w:rPr>
                <w:rStyle w:val="ph"/>
                <w:rFonts w:ascii="Trebuchet MS" w:hAnsi="Trebuchet MS" w:cs="Arial"/>
                <w:lang w:val="fr-FR"/>
              </w:rPr>
              <w:t>k</w:t>
            </w:r>
            <w:r w:rsidRPr="007E29C2">
              <w:rPr>
                <w:rStyle w:val="ph"/>
                <w:rFonts w:ascii="Trebuchet MS" w:eastAsia="MS Mincho" w:hAnsi="Trebuchet MS" w:cs="Arial"/>
                <w:lang w:val="fr-FR"/>
              </w:rPr>
              <w:t>ɔ</w:t>
            </w:r>
            <w:r w:rsidRPr="007E29C2">
              <w:rPr>
                <w:rStyle w:val="ph"/>
                <w:rFonts w:ascii="Trebuchet MS" w:hAnsi="Trebuchet MS" w:cs="Arial"/>
                <w:lang w:val="fr-FR"/>
              </w:rPr>
              <w:t>̃fl</w:t>
            </w:r>
            <w:r w:rsidRPr="007E29C2">
              <w:rPr>
                <w:rStyle w:val="ph"/>
                <w:rFonts w:ascii="Trebuchet MS" w:eastAsia="MS Mincho" w:hAnsi="Trebuchet MS" w:cs="Arial"/>
                <w:lang w:val="fr-FR"/>
              </w:rPr>
              <w:t>ɛ</w:t>
            </w:r>
            <w:r w:rsidRPr="007E29C2">
              <w:rPr>
                <w:rStyle w:val="ph"/>
                <w:rFonts w:ascii="Trebuchet MS" w:hAnsi="Trebuchet MS" w:cs="Arial"/>
                <w:lang w:val="fr-FR"/>
              </w:rPr>
              <w:t>ks</w:t>
            </w:r>
            <w:proofErr w:type="spellEnd"/>
            <w:r w:rsidRPr="007E29C2">
              <w:rPr>
                <w:rStyle w:val="ph"/>
                <w:rFonts w:ascii="Trebuchet MS" w:hAnsi="Trebuchet MS" w:cs="Arial"/>
                <w:lang w:val="fr-FR"/>
              </w:rPr>
              <w:t>]</w:t>
            </w:r>
          </w:p>
        </w:tc>
      </w:tr>
      <w:tr w:rsidR="00EA0785" w:rsidRPr="007E29C2" w14:paraId="3E418271" w14:textId="77777777" w:rsidTr="00EA0785">
        <w:tc>
          <w:tcPr>
            <w:tcW w:w="2160" w:type="dxa"/>
          </w:tcPr>
          <w:p w14:paraId="1C40FD49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  <w:proofErr w:type="gramStart"/>
            <w:r w:rsidRPr="007E29C2">
              <w:rPr>
                <w:rFonts w:ascii="Trebuchet MS" w:hAnsi="Trebuchet MS" w:cs="Arial"/>
              </w:rPr>
              <w:t>ç</w:t>
            </w:r>
            <w:proofErr w:type="gramEnd"/>
          </w:p>
        </w:tc>
        <w:tc>
          <w:tcPr>
            <w:tcW w:w="3240" w:type="dxa"/>
          </w:tcPr>
          <w:p w14:paraId="0441A9C6" w14:textId="77777777" w:rsidR="00EA0785" w:rsidRPr="007E29C2" w:rsidRDefault="00EA0785" w:rsidP="00EA0785">
            <w:pPr>
              <w:pStyle w:val="Heading3"/>
              <w:rPr>
                <w:rFonts w:ascii="Trebuchet MS" w:hAnsi="Trebuchet MS" w:cs="Arial"/>
              </w:rPr>
            </w:pPr>
            <w:proofErr w:type="gramStart"/>
            <w:r w:rsidRPr="007E29C2">
              <w:rPr>
                <w:rFonts w:ascii="Trebuchet MS" w:hAnsi="Trebuchet MS" w:cs="Arial"/>
              </w:rPr>
              <w:t>cedilla</w:t>
            </w:r>
            <w:proofErr w:type="gramEnd"/>
          </w:p>
          <w:p w14:paraId="661AB2A5" w14:textId="77777777" w:rsidR="00EA0785" w:rsidRPr="007E29C2" w:rsidRDefault="00EA0785" w:rsidP="00EA0785">
            <w:pPr>
              <w:jc w:val="center"/>
              <w:rPr>
                <w:rStyle w:val="ph"/>
                <w:rFonts w:ascii="Trebuchet MS" w:hAnsi="Trebuchet MS" w:cs="Arial"/>
              </w:rPr>
            </w:pPr>
            <w:proofErr w:type="spellStart"/>
            <w:proofErr w:type="gramStart"/>
            <w:r w:rsidRPr="007E29C2">
              <w:rPr>
                <w:rStyle w:val="hw"/>
                <w:rFonts w:ascii="Trebuchet MS" w:hAnsi="Trebuchet MS" w:cs="Arial"/>
              </w:rPr>
              <w:t>cédille</w:t>
            </w:r>
            <w:proofErr w:type="spellEnd"/>
            <w:proofErr w:type="gramEnd"/>
          </w:p>
          <w:p w14:paraId="29445A1B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  <w:r w:rsidRPr="007E29C2">
              <w:rPr>
                <w:rStyle w:val="hw"/>
                <w:rFonts w:ascii="Trebuchet MS" w:hAnsi="Trebuchet MS" w:cs="Arial"/>
              </w:rPr>
              <w:t>[</w:t>
            </w:r>
            <w:proofErr w:type="spellStart"/>
            <w:proofErr w:type="gramStart"/>
            <w:r w:rsidRPr="007E29C2">
              <w:rPr>
                <w:rStyle w:val="ph"/>
                <w:rFonts w:ascii="Trebuchet MS" w:hAnsi="Trebuchet MS" w:cs="Arial"/>
              </w:rPr>
              <w:t>sedij</w:t>
            </w:r>
            <w:proofErr w:type="spellEnd"/>
            <w:proofErr w:type="gramEnd"/>
            <w:r w:rsidRPr="007E29C2">
              <w:rPr>
                <w:rStyle w:val="ph"/>
                <w:rFonts w:ascii="Trebuchet MS" w:hAnsi="Trebuchet MS" w:cs="Arial"/>
              </w:rPr>
              <w:t>]</w:t>
            </w:r>
          </w:p>
        </w:tc>
      </w:tr>
      <w:tr w:rsidR="00EA0785" w:rsidRPr="007E29C2" w14:paraId="135DABE5" w14:textId="77777777" w:rsidTr="00EA0785">
        <w:tc>
          <w:tcPr>
            <w:tcW w:w="2160" w:type="dxa"/>
          </w:tcPr>
          <w:p w14:paraId="72361193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</w:p>
          <w:p w14:paraId="1F4D1D28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  <w:proofErr w:type="gramStart"/>
            <w:r w:rsidRPr="007E29C2">
              <w:rPr>
                <w:rFonts w:ascii="Trebuchet MS" w:hAnsi="Trebuchet MS" w:cs="Arial"/>
              </w:rPr>
              <w:t>é</w:t>
            </w:r>
            <w:proofErr w:type="gramEnd"/>
          </w:p>
        </w:tc>
        <w:tc>
          <w:tcPr>
            <w:tcW w:w="3240" w:type="dxa"/>
          </w:tcPr>
          <w:p w14:paraId="6C64389B" w14:textId="77777777" w:rsidR="00EA0785" w:rsidRPr="007E29C2" w:rsidRDefault="00EA0785" w:rsidP="00EA0785">
            <w:pPr>
              <w:pStyle w:val="Heading3"/>
              <w:rPr>
                <w:rFonts w:ascii="Trebuchet MS" w:hAnsi="Trebuchet MS" w:cs="Arial"/>
                <w:lang w:val="fr-FR"/>
              </w:rPr>
            </w:pPr>
            <w:proofErr w:type="gramStart"/>
            <w:r w:rsidRPr="007E29C2">
              <w:rPr>
                <w:rFonts w:ascii="Trebuchet MS" w:hAnsi="Trebuchet MS" w:cs="Arial"/>
                <w:lang w:val="fr-FR"/>
              </w:rPr>
              <w:t>acute</w:t>
            </w:r>
            <w:proofErr w:type="gramEnd"/>
            <w:r w:rsidRPr="007E29C2">
              <w:rPr>
                <w:rFonts w:ascii="Trebuchet MS" w:hAnsi="Trebuchet MS" w:cs="Arial"/>
                <w:lang w:val="fr-FR"/>
              </w:rPr>
              <w:t xml:space="preserve"> accent</w:t>
            </w:r>
          </w:p>
          <w:p w14:paraId="5BDC9189" w14:textId="77777777" w:rsidR="00EA0785" w:rsidRPr="007E29C2" w:rsidRDefault="00EA0785" w:rsidP="00EA0785">
            <w:pPr>
              <w:jc w:val="center"/>
              <w:rPr>
                <w:rStyle w:val="clickable"/>
                <w:rFonts w:ascii="Trebuchet MS" w:hAnsi="Trebuchet MS" w:cs="Arial"/>
                <w:lang w:val="fr-FR"/>
              </w:rPr>
            </w:pPr>
            <w:r w:rsidRPr="007E29C2">
              <w:rPr>
                <w:rFonts w:ascii="Trebuchet MS" w:hAnsi="Trebuchet MS" w:cs="Arial"/>
                <w:lang w:val="fr-FR"/>
              </w:rPr>
              <w:t xml:space="preserve">accent </w:t>
            </w:r>
            <w:r w:rsidRPr="007E29C2">
              <w:rPr>
                <w:rStyle w:val="hw"/>
                <w:rFonts w:ascii="Trebuchet MS" w:hAnsi="Trebuchet MS" w:cs="Arial"/>
                <w:lang w:val="fr-FR"/>
              </w:rPr>
              <w:t>aigu</w:t>
            </w:r>
          </w:p>
          <w:p w14:paraId="37C81F18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lang w:val="fr-FR"/>
              </w:rPr>
            </w:pPr>
            <w:r w:rsidRPr="007E29C2">
              <w:rPr>
                <w:rStyle w:val="ph"/>
                <w:rFonts w:ascii="Trebuchet MS" w:hAnsi="Trebuchet MS" w:cs="Arial"/>
                <w:lang w:val="fr-FR"/>
              </w:rPr>
              <w:t>[</w:t>
            </w:r>
            <w:proofErr w:type="spellStart"/>
            <w:r w:rsidRPr="007E29C2">
              <w:rPr>
                <w:rStyle w:val="ph"/>
                <w:rFonts w:ascii="Trebuchet MS" w:hAnsi="Trebuchet MS" w:cs="Arial"/>
                <w:lang w:val="fr-FR"/>
              </w:rPr>
              <w:t>egy</w:t>
            </w:r>
            <w:proofErr w:type="spellEnd"/>
            <w:r w:rsidRPr="007E29C2">
              <w:rPr>
                <w:rStyle w:val="ph"/>
                <w:rFonts w:ascii="Trebuchet MS" w:hAnsi="Trebuchet MS" w:cs="Arial"/>
                <w:lang w:val="fr-FR"/>
              </w:rPr>
              <w:t>]</w:t>
            </w:r>
          </w:p>
        </w:tc>
      </w:tr>
      <w:tr w:rsidR="00EA0785" w:rsidRPr="007E29C2" w14:paraId="75541F48" w14:textId="77777777" w:rsidTr="00EA0785">
        <w:tc>
          <w:tcPr>
            <w:tcW w:w="2160" w:type="dxa"/>
          </w:tcPr>
          <w:p w14:paraId="0B98314F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lang w:val="fr-FR"/>
              </w:rPr>
            </w:pPr>
          </w:p>
          <w:p w14:paraId="68A85141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  <w:proofErr w:type="gramStart"/>
            <w:r w:rsidRPr="007E29C2">
              <w:rPr>
                <w:rFonts w:ascii="Trebuchet MS" w:hAnsi="Trebuchet MS" w:cs="Arial"/>
              </w:rPr>
              <w:t>è</w:t>
            </w:r>
            <w:proofErr w:type="gramEnd"/>
          </w:p>
        </w:tc>
        <w:tc>
          <w:tcPr>
            <w:tcW w:w="3240" w:type="dxa"/>
          </w:tcPr>
          <w:p w14:paraId="1C42153D" w14:textId="77777777" w:rsidR="00EA0785" w:rsidRPr="007E29C2" w:rsidRDefault="00EA0785" w:rsidP="00EA0785">
            <w:pPr>
              <w:pStyle w:val="Heading3"/>
              <w:rPr>
                <w:rFonts w:ascii="Trebuchet MS" w:hAnsi="Trebuchet MS" w:cs="Arial"/>
                <w:lang w:val="fr-FR"/>
              </w:rPr>
            </w:pPr>
            <w:proofErr w:type="gramStart"/>
            <w:r w:rsidRPr="007E29C2">
              <w:rPr>
                <w:rFonts w:ascii="Trebuchet MS" w:hAnsi="Trebuchet MS" w:cs="Arial"/>
                <w:lang w:val="fr-FR"/>
              </w:rPr>
              <w:t>grave</w:t>
            </w:r>
            <w:proofErr w:type="gramEnd"/>
            <w:r w:rsidRPr="007E29C2">
              <w:rPr>
                <w:rFonts w:ascii="Trebuchet MS" w:hAnsi="Trebuchet MS" w:cs="Arial"/>
                <w:lang w:val="fr-FR"/>
              </w:rPr>
              <w:t xml:space="preserve"> accent</w:t>
            </w:r>
          </w:p>
          <w:p w14:paraId="2E358AD8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lang w:val="fr-FR"/>
              </w:rPr>
            </w:pPr>
            <w:r w:rsidRPr="007E29C2">
              <w:rPr>
                <w:rFonts w:ascii="Trebuchet MS" w:hAnsi="Trebuchet MS" w:cs="Arial"/>
                <w:lang w:val="fr-FR"/>
              </w:rPr>
              <w:t>accent grave</w:t>
            </w:r>
          </w:p>
          <w:p w14:paraId="571C5776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lang w:val="fr-FR"/>
              </w:rPr>
            </w:pPr>
            <w:r w:rsidRPr="007E29C2">
              <w:rPr>
                <w:rStyle w:val="hw"/>
                <w:rFonts w:ascii="Trebuchet MS" w:hAnsi="Trebuchet MS" w:cs="Arial"/>
                <w:lang w:val="fr-FR"/>
              </w:rPr>
              <w:t>[</w:t>
            </w:r>
            <w:proofErr w:type="spellStart"/>
            <w:r w:rsidRPr="007E29C2">
              <w:rPr>
                <w:rStyle w:val="ph"/>
                <w:rFonts w:ascii="Trebuchet MS" w:hAnsi="Trebuchet MS" w:cs="Arial"/>
                <w:lang w:val="fr-FR"/>
              </w:rPr>
              <w:t>g</w:t>
            </w:r>
            <w:r w:rsidRPr="007E29C2">
              <w:rPr>
                <w:rStyle w:val="ph"/>
                <w:rFonts w:ascii="Trebuchet MS" w:eastAsia="MS Mincho" w:hAnsi="Trebuchet MS" w:cs="Arial"/>
                <w:lang w:val="fr-FR"/>
              </w:rPr>
              <w:t>ʀ</w:t>
            </w:r>
            <w:r w:rsidRPr="007E29C2">
              <w:rPr>
                <w:rStyle w:val="ph"/>
                <w:rFonts w:ascii="Trebuchet MS" w:hAnsi="Trebuchet MS" w:cs="Arial"/>
                <w:lang w:val="fr-FR"/>
              </w:rPr>
              <w:t>av</w:t>
            </w:r>
            <w:proofErr w:type="spellEnd"/>
            <w:r w:rsidRPr="007E29C2">
              <w:rPr>
                <w:rStyle w:val="ph"/>
                <w:rFonts w:ascii="Trebuchet MS" w:hAnsi="Trebuchet MS" w:cs="Arial"/>
                <w:lang w:val="fr-FR"/>
              </w:rPr>
              <w:t>]</w:t>
            </w:r>
          </w:p>
        </w:tc>
      </w:tr>
      <w:tr w:rsidR="00EA0785" w:rsidRPr="007E29C2" w14:paraId="6FEF232D" w14:textId="77777777" w:rsidTr="00EA0785">
        <w:tc>
          <w:tcPr>
            <w:tcW w:w="2160" w:type="dxa"/>
          </w:tcPr>
          <w:p w14:paraId="3741100F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  <w:lang w:val="fr-FR"/>
              </w:rPr>
            </w:pPr>
          </w:p>
          <w:p w14:paraId="5611CF83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  <w:proofErr w:type="gramStart"/>
            <w:r w:rsidRPr="007E29C2">
              <w:rPr>
                <w:rFonts w:ascii="Trebuchet MS" w:hAnsi="Trebuchet MS" w:cs="Arial"/>
              </w:rPr>
              <w:t>ë</w:t>
            </w:r>
            <w:proofErr w:type="gramEnd"/>
            <w:r w:rsidRPr="007E29C2">
              <w:rPr>
                <w:rFonts w:ascii="Trebuchet MS" w:hAnsi="Trebuchet MS" w:cs="Arial"/>
              </w:rPr>
              <w:t xml:space="preserve">   ï    ö    ü</w:t>
            </w:r>
          </w:p>
        </w:tc>
        <w:tc>
          <w:tcPr>
            <w:tcW w:w="3240" w:type="dxa"/>
          </w:tcPr>
          <w:p w14:paraId="0452BA0C" w14:textId="77777777" w:rsidR="00EA0785" w:rsidRPr="007E29C2" w:rsidRDefault="00EA0785" w:rsidP="00EA0785">
            <w:pPr>
              <w:pStyle w:val="Heading3"/>
              <w:rPr>
                <w:rFonts w:ascii="Trebuchet MS" w:hAnsi="Trebuchet MS" w:cs="Arial"/>
              </w:rPr>
            </w:pPr>
            <w:proofErr w:type="spellStart"/>
            <w:proofErr w:type="gramStart"/>
            <w:r w:rsidRPr="007E29C2">
              <w:rPr>
                <w:rFonts w:ascii="Trebuchet MS" w:hAnsi="Trebuchet MS" w:cs="Arial"/>
              </w:rPr>
              <w:t>diaeresis</w:t>
            </w:r>
            <w:proofErr w:type="spellEnd"/>
            <w:proofErr w:type="gramEnd"/>
          </w:p>
          <w:p w14:paraId="74B80F96" w14:textId="77777777" w:rsidR="00EA0785" w:rsidRPr="007E29C2" w:rsidRDefault="00EA0785" w:rsidP="00EA0785">
            <w:pPr>
              <w:jc w:val="center"/>
              <w:rPr>
                <w:rStyle w:val="clickable"/>
                <w:rFonts w:ascii="Trebuchet MS" w:hAnsi="Trebuchet MS" w:cs="Arial"/>
              </w:rPr>
            </w:pPr>
            <w:proofErr w:type="spellStart"/>
            <w:proofErr w:type="gramStart"/>
            <w:r w:rsidRPr="007E29C2">
              <w:rPr>
                <w:rStyle w:val="hw"/>
                <w:rFonts w:ascii="Trebuchet MS" w:hAnsi="Trebuchet MS" w:cs="Arial"/>
              </w:rPr>
              <w:t>tréma</w:t>
            </w:r>
            <w:proofErr w:type="spellEnd"/>
            <w:proofErr w:type="gramEnd"/>
          </w:p>
          <w:p w14:paraId="543AD44B" w14:textId="77777777" w:rsidR="00EA0785" w:rsidRPr="007E29C2" w:rsidRDefault="00EA0785" w:rsidP="00EA0785">
            <w:pPr>
              <w:jc w:val="center"/>
              <w:rPr>
                <w:rFonts w:ascii="Trebuchet MS" w:hAnsi="Trebuchet MS" w:cs="Arial"/>
              </w:rPr>
            </w:pPr>
            <w:r w:rsidRPr="007E29C2">
              <w:rPr>
                <w:rStyle w:val="clickable"/>
                <w:rFonts w:ascii="Trebuchet MS" w:hAnsi="Trebuchet MS" w:cs="Arial"/>
              </w:rPr>
              <w:t>[</w:t>
            </w:r>
            <w:proofErr w:type="spellStart"/>
            <w:proofErr w:type="gramStart"/>
            <w:r w:rsidRPr="007E29C2">
              <w:rPr>
                <w:rStyle w:val="ph"/>
                <w:rFonts w:ascii="Trebuchet MS" w:hAnsi="Trebuchet MS" w:cs="Arial"/>
              </w:rPr>
              <w:t>t</w:t>
            </w:r>
            <w:r w:rsidRPr="007E29C2">
              <w:rPr>
                <w:rStyle w:val="ph"/>
                <w:rFonts w:ascii="Trebuchet MS" w:eastAsia="MS Mincho" w:hAnsi="Trebuchet MS" w:cs="Arial"/>
              </w:rPr>
              <w:t>ʀ</w:t>
            </w:r>
            <w:r w:rsidRPr="007E29C2">
              <w:rPr>
                <w:rStyle w:val="ph"/>
                <w:rFonts w:ascii="Trebuchet MS" w:hAnsi="Trebuchet MS" w:cs="Arial"/>
              </w:rPr>
              <w:t>ema</w:t>
            </w:r>
            <w:proofErr w:type="spellEnd"/>
            <w:proofErr w:type="gramEnd"/>
            <w:r w:rsidRPr="007E29C2">
              <w:rPr>
                <w:rStyle w:val="ph"/>
                <w:rFonts w:ascii="Trebuchet MS" w:hAnsi="Trebuchet MS" w:cs="Arial"/>
              </w:rPr>
              <w:t>]</w:t>
            </w:r>
          </w:p>
        </w:tc>
      </w:tr>
    </w:tbl>
    <w:p w14:paraId="44255EB2" w14:textId="77777777" w:rsidR="00EA0785" w:rsidRDefault="00EA0785" w:rsidP="00EA0785">
      <w:pPr>
        <w:spacing w:before="120" w:after="120"/>
        <w:ind w:left="2160"/>
        <w:rPr>
          <w:rFonts w:ascii="Trebuchet MS" w:hAnsi="Trebuchet MS"/>
        </w:rPr>
      </w:pPr>
    </w:p>
    <w:p w14:paraId="68AEBB7D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Space - </w:t>
      </w:r>
      <w:proofErr w:type="spellStart"/>
      <w:r w:rsidRPr="007E29C2">
        <w:rPr>
          <w:rFonts w:ascii="Trebuchet MS" w:hAnsi="Trebuchet MS"/>
        </w:rPr>
        <w:t>blanc</w:t>
      </w:r>
      <w:proofErr w:type="spellEnd"/>
    </w:p>
    <w:p w14:paraId="125B88AC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Pass – je </w:t>
      </w:r>
      <w:proofErr w:type="spellStart"/>
      <w:r w:rsidRPr="007E29C2">
        <w:rPr>
          <w:rFonts w:ascii="Trebuchet MS" w:hAnsi="Trebuchet MS"/>
        </w:rPr>
        <w:t>passe</w:t>
      </w:r>
      <w:proofErr w:type="spellEnd"/>
    </w:p>
    <w:p w14:paraId="5C96F54A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Hyphen – trait </w:t>
      </w:r>
      <w:proofErr w:type="spellStart"/>
      <w:r w:rsidRPr="007E29C2">
        <w:rPr>
          <w:rFonts w:ascii="Trebuchet MS" w:hAnsi="Trebuchet MS"/>
        </w:rPr>
        <w:t>d’union</w:t>
      </w:r>
      <w:proofErr w:type="spellEnd"/>
    </w:p>
    <w:p w14:paraId="264D0AAD" w14:textId="77777777" w:rsidR="00EA0785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Apostrophe – </w:t>
      </w:r>
      <w:r w:rsidRPr="007E29C2">
        <w:rPr>
          <w:rFonts w:ascii="Trebuchet MS" w:hAnsi="Trebuchet MS"/>
        </w:rPr>
        <w:t>apostrophe</w:t>
      </w:r>
    </w:p>
    <w:p w14:paraId="749F4CCF" w14:textId="77777777" w:rsidR="00EA0785" w:rsidRPr="007E29C2" w:rsidRDefault="00EA0785" w:rsidP="00EA0785">
      <w:pPr>
        <w:spacing w:before="120" w:after="120"/>
        <w:rPr>
          <w:rFonts w:ascii="Trebuchet MS" w:hAnsi="Trebuchet MS"/>
        </w:rPr>
      </w:pPr>
    </w:p>
    <w:p w14:paraId="1E52A9B9" w14:textId="77777777" w:rsidR="00EA0785" w:rsidRPr="007E29C2" w:rsidRDefault="00EA0785" w:rsidP="00EA0785">
      <w:pPr>
        <w:numPr>
          <w:ilvl w:val="1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Spanish </w:t>
      </w:r>
    </w:p>
    <w:p w14:paraId="6445CFE2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Accent – tilde / </w:t>
      </w:r>
      <w:proofErr w:type="spellStart"/>
      <w:r w:rsidRPr="007E29C2">
        <w:rPr>
          <w:rFonts w:ascii="Trebuchet MS" w:hAnsi="Trebuchet MS"/>
        </w:rPr>
        <w:t>acento</w:t>
      </w:r>
      <w:proofErr w:type="spellEnd"/>
    </w:p>
    <w:p w14:paraId="6544FB59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Space – </w:t>
      </w:r>
      <w:proofErr w:type="spellStart"/>
      <w:r w:rsidRPr="007E29C2">
        <w:rPr>
          <w:rFonts w:ascii="Trebuchet MS" w:hAnsi="Trebuchet MS"/>
        </w:rPr>
        <w:t>espacio</w:t>
      </w:r>
      <w:proofErr w:type="spellEnd"/>
    </w:p>
    <w:p w14:paraId="226B74E7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Pass – </w:t>
      </w:r>
      <w:proofErr w:type="spellStart"/>
      <w:r w:rsidRPr="007E29C2">
        <w:rPr>
          <w:rFonts w:ascii="Trebuchet MS" w:hAnsi="Trebuchet MS"/>
        </w:rPr>
        <w:t>paso</w:t>
      </w:r>
      <w:proofErr w:type="spellEnd"/>
    </w:p>
    <w:p w14:paraId="0F708728" w14:textId="77777777" w:rsidR="00EA0785" w:rsidRPr="00085E5D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085E5D">
        <w:rPr>
          <w:rFonts w:ascii="Trebuchet MS" w:hAnsi="Trebuchet MS"/>
        </w:rPr>
        <w:t xml:space="preserve">Hyphen – </w:t>
      </w:r>
      <w:proofErr w:type="spellStart"/>
      <w:r w:rsidRPr="00085E5D">
        <w:rPr>
          <w:rStyle w:val="clickable"/>
          <w:rFonts w:ascii="Trebuchet MS" w:hAnsi="Trebuchet MS" w:cs="Arial"/>
        </w:rPr>
        <w:t>guión</w:t>
      </w:r>
      <w:proofErr w:type="spellEnd"/>
    </w:p>
    <w:p w14:paraId="6AFDB6B6" w14:textId="77777777" w:rsidR="00EA0785" w:rsidRPr="00085E5D" w:rsidRDefault="00EA0785" w:rsidP="00EA0785">
      <w:pPr>
        <w:spacing w:before="120" w:after="120"/>
        <w:rPr>
          <w:rFonts w:ascii="Trebuchet MS" w:hAnsi="Trebuchet MS"/>
        </w:rPr>
      </w:pPr>
    </w:p>
    <w:p w14:paraId="22575244" w14:textId="77777777" w:rsidR="00EA0785" w:rsidRDefault="00EA0785" w:rsidP="00EA0785">
      <w:pPr>
        <w:spacing w:before="120" w:after="120"/>
        <w:rPr>
          <w:rFonts w:ascii="Trebuchet MS" w:hAnsi="Trebuchet MS"/>
        </w:rPr>
      </w:pPr>
      <w:r w:rsidRPr="00085E5D">
        <w:rPr>
          <w:rFonts w:ascii="Trebuchet MS" w:hAnsi="Trebuchet MS"/>
        </w:rPr>
        <w:t xml:space="preserve">NB </w:t>
      </w:r>
      <w:r w:rsidRPr="00085E5D">
        <w:rPr>
          <w:rFonts w:ascii="Trebuchet MS" w:hAnsi="Trebuchet MS"/>
          <w:u w:val="single"/>
        </w:rPr>
        <w:t>New Spanish spelling rules:</w:t>
      </w:r>
      <w:r w:rsidRPr="00085E5D">
        <w:rPr>
          <w:rFonts w:ascii="Trebuchet MS" w:hAnsi="Trebuchet MS"/>
        </w:rPr>
        <w:t xml:space="preserve"> there is a new name for the letter ‘y’. Previously called ‘y </w:t>
      </w:r>
      <w:proofErr w:type="spellStart"/>
      <w:r w:rsidRPr="00085E5D">
        <w:rPr>
          <w:rFonts w:ascii="Trebuchet MS" w:hAnsi="Trebuchet MS"/>
        </w:rPr>
        <w:t>griega</w:t>
      </w:r>
      <w:proofErr w:type="spellEnd"/>
      <w:r w:rsidRPr="00085E5D">
        <w:rPr>
          <w:rFonts w:ascii="Trebuchet MS" w:hAnsi="Trebuchet MS"/>
        </w:rPr>
        <w:t>’, it is now called ‘ye’. For this year, both will continue to be accepted and this will be reviewed for 2014-15.</w:t>
      </w:r>
    </w:p>
    <w:p w14:paraId="0AFBAEC8" w14:textId="77777777" w:rsidR="00EA0785" w:rsidRPr="007E29C2" w:rsidRDefault="00EA0785" w:rsidP="00EA0785">
      <w:pPr>
        <w:spacing w:before="120" w:after="120"/>
        <w:rPr>
          <w:rFonts w:ascii="Trebuchet MS" w:hAnsi="Trebuchet MS"/>
        </w:rPr>
      </w:pPr>
    </w:p>
    <w:p w14:paraId="746CEB58" w14:textId="77777777" w:rsidR="00EA0785" w:rsidRPr="007E29C2" w:rsidRDefault="00EA0785" w:rsidP="00EA0785">
      <w:pPr>
        <w:numPr>
          <w:ilvl w:val="1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>German</w:t>
      </w:r>
    </w:p>
    <w:p w14:paraId="118D941F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>Umlaut – Umlaut</w:t>
      </w:r>
    </w:p>
    <w:p w14:paraId="7F781431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  <w:lang w:val="de-DE"/>
        </w:rPr>
      </w:pPr>
      <w:r w:rsidRPr="007E29C2">
        <w:rPr>
          <w:rFonts w:ascii="Trebuchet MS" w:hAnsi="Trebuchet MS" w:cs="Arial"/>
          <w:lang w:val="de-DE"/>
        </w:rPr>
        <w:t>ß - S-Zett / scharfes S</w:t>
      </w:r>
    </w:p>
    <w:p w14:paraId="3CAB9F13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Space – </w:t>
      </w:r>
      <w:proofErr w:type="spellStart"/>
      <w:r w:rsidRPr="007E29C2">
        <w:rPr>
          <w:rFonts w:ascii="Trebuchet MS" w:hAnsi="Trebuchet MS"/>
        </w:rPr>
        <w:t>Leerzeichen</w:t>
      </w:r>
      <w:proofErr w:type="spellEnd"/>
      <w:r w:rsidRPr="007E29C2">
        <w:rPr>
          <w:rFonts w:ascii="Trebuchet MS" w:hAnsi="Trebuchet MS"/>
        </w:rPr>
        <w:t xml:space="preserve"> / </w:t>
      </w:r>
      <w:proofErr w:type="spellStart"/>
      <w:r w:rsidRPr="007E29C2">
        <w:rPr>
          <w:rFonts w:ascii="Trebuchet MS" w:hAnsi="Trebuchet MS"/>
        </w:rPr>
        <w:t>Abstand</w:t>
      </w:r>
      <w:proofErr w:type="spellEnd"/>
    </w:p>
    <w:p w14:paraId="1F027EBC" w14:textId="77777777" w:rsidR="00EA0785" w:rsidRPr="007E29C2" w:rsidRDefault="00EA0785" w:rsidP="00EA0785">
      <w:pPr>
        <w:numPr>
          <w:ilvl w:val="2"/>
          <w:numId w:val="2"/>
        </w:numPr>
        <w:spacing w:before="120" w:after="120"/>
        <w:rPr>
          <w:rFonts w:ascii="Trebuchet MS" w:hAnsi="Trebuchet MS"/>
        </w:rPr>
      </w:pPr>
      <w:r w:rsidRPr="007E29C2">
        <w:rPr>
          <w:rFonts w:ascii="Trebuchet MS" w:hAnsi="Trebuchet MS"/>
        </w:rPr>
        <w:t xml:space="preserve">Pass – </w:t>
      </w:r>
      <w:proofErr w:type="spellStart"/>
      <w:r w:rsidRPr="007E29C2">
        <w:rPr>
          <w:rFonts w:ascii="Trebuchet MS" w:hAnsi="Trebuchet MS"/>
        </w:rPr>
        <w:t>ich</w:t>
      </w:r>
      <w:proofErr w:type="spellEnd"/>
      <w:r w:rsidRPr="007E29C2">
        <w:rPr>
          <w:rFonts w:ascii="Trebuchet MS" w:hAnsi="Trebuchet MS"/>
        </w:rPr>
        <w:t xml:space="preserve"> </w:t>
      </w:r>
      <w:proofErr w:type="spellStart"/>
      <w:r w:rsidRPr="007E29C2">
        <w:rPr>
          <w:rFonts w:ascii="Trebuchet MS" w:hAnsi="Trebuchet MS"/>
        </w:rPr>
        <w:t>passe</w:t>
      </w:r>
      <w:proofErr w:type="spellEnd"/>
    </w:p>
    <w:p w14:paraId="3DC4BC2D" w14:textId="77777777" w:rsidR="00EA0785" w:rsidRDefault="00EA0785" w:rsidP="00EA0785">
      <w:pPr>
        <w:numPr>
          <w:ilvl w:val="2"/>
          <w:numId w:val="2"/>
        </w:numPr>
        <w:spacing w:before="120" w:after="120"/>
        <w:ind w:left="1800"/>
        <w:rPr>
          <w:rFonts w:ascii="Trebuchet MS" w:hAnsi="Trebuchet MS"/>
        </w:rPr>
      </w:pPr>
      <w:r w:rsidRPr="00D84C70">
        <w:rPr>
          <w:rFonts w:ascii="Trebuchet MS" w:hAnsi="Trebuchet MS"/>
        </w:rPr>
        <w:t xml:space="preserve">Hyphen – </w:t>
      </w:r>
      <w:proofErr w:type="spellStart"/>
      <w:r w:rsidRPr="00D84C70">
        <w:rPr>
          <w:rFonts w:ascii="Trebuchet MS" w:hAnsi="Trebuchet MS"/>
        </w:rPr>
        <w:t>Bindestrich</w:t>
      </w:r>
      <w:proofErr w:type="spellEnd"/>
    </w:p>
    <w:p w14:paraId="3F73E7EF" w14:textId="77777777" w:rsidR="00EA0785" w:rsidRPr="00D84C70" w:rsidRDefault="00EA0785" w:rsidP="00EA0785">
      <w:pPr>
        <w:spacing w:before="120" w:after="120"/>
        <w:rPr>
          <w:rFonts w:ascii="Trebuchet MS" w:hAnsi="Trebuchet MS"/>
        </w:rPr>
      </w:pPr>
    </w:p>
    <w:p w14:paraId="5C9590A4" w14:textId="77777777" w:rsidR="00EA0785" w:rsidRPr="00DD0535" w:rsidRDefault="00EA0785" w:rsidP="00DD0535">
      <w:pPr>
        <w:numPr>
          <w:ilvl w:val="0"/>
          <w:numId w:val="2"/>
        </w:numPr>
        <w:spacing w:before="120" w:after="120"/>
        <w:rPr>
          <w:rStyle w:val="Hyperlink"/>
          <w:rFonts w:ascii="Trebuchet MS" w:hAnsi="Trebuchet MS"/>
          <w:color w:val="auto"/>
          <w:u w:val="none"/>
        </w:rPr>
      </w:pPr>
      <w:r>
        <w:rPr>
          <w:rFonts w:ascii="Trebuchet MS" w:hAnsi="Trebuchet MS"/>
        </w:rPr>
        <w:t xml:space="preserve">Hold a competition with words allocated in random order, using the </w:t>
      </w:r>
      <w:proofErr w:type="spellStart"/>
      <w:r>
        <w:rPr>
          <w:rFonts w:ascii="Trebuchet MS" w:hAnsi="Trebuchet MS"/>
        </w:rPr>
        <w:t>powerpoint</w:t>
      </w:r>
      <w:proofErr w:type="spellEnd"/>
      <w:r>
        <w:rPr>
          <w:rFonts w:ascii="Trebuchet MS" w:hAnsi="Trebuchet MS"/>
        </w:rPr>
        <w:t xml:space="preserve"> template on </w:t>
      </w:r>
      <w:hyperlink r:id="rId8" w:history="1">
        <w:r w:rsidRPr="00600088">
          <w:rPr>
            <w:rStyle w:val="Hyperlink"/>
            <w:rFonts w:ascii="Trebuchet MS" w:hAnsi="Trebuchet MS"/>
          </w:rPr>
          <w:t>https://www.routesintolanguages.ac.uk/east/activity/3401</w:t>
        </w:r>
      </w:hyperlink>
    </w:p>
    <w:p w14:paraId="70DAD518" w14:textId="77777777" w:rsidR="00DD0535" w:rsidRPr="00DD0535" w:rsidRDefault="00DD0535" w:rsidP="00DD0535">
      <w:pPr>
        <w:numPr>
          <w:ilvl w:val="0"/>
          <w:numId w:val="2"/>
        </w:numPr>
        <w:spacing w:before="120" w:after="120"/>
        <w:rPr>
          <w:rFonts w:ascii="Trebuchet MS" w:hAnsi="Trebuchet MS"/>
          <w:u w:val="single"/>
        </w:rPr>
      </w:pPr>
      <w:r w:rsidRPr="00DD0535">
        <w:rPr>
          <w:rStyle w:val="Hyperlink"/>
          <w:rFonts w:ascii="Trebuchet MS" w:hAnsi="Trebuchet MS"/>
        </w:rPr>
        <w:t>To use the template, fill in your selection of English words and their target language translations. Then when you run the slide show</w:t>
      </w:r>
      <w:r w:rsidR="00C579A5">
        <w:rPr>
          <w:rStyle w:val="Hyperlink"/>
          <w:rFonts w:ascii="Trebuchet MS" w:hAnsi="Trebuchet MS"/>
        </w:rPr>
        <w:t>,</w:t>
      </w:r>
      <w:r w:rsidRPr="00DD0535">
        <w:rPr>
          <w:rStyle w:val="Hyperlink"/>
          <w:rFonts w:ascii="Trebuchet MS" w:hAnsi="Trebuchet MS"/>
        </w:rPr>
        <w:t xml:space="preserve"> the slides will run and can be stopped randomly by clicking the left arrow on your computer keyboard and started again by clicking the right arrow </w:t>
      </w:r>
    </w:p>
    <w:p w14:paraId="162DDAAE" w14:textId="77777777" w:rsidR="00EA0785" w:rsidRPr="007E29C2" w:rsidRDefault="00EA0785" w:rsidP="00EA0785">
      <w:pPr>
        <w:spacing w:before="120" w:after="120"/>
        <w:outlineLvl w:val="0"/>
        <w:rPr>
          <w:rFonts w:ascii="Trebuchet MS" w:hAnsi="Trebuchet MS"/>
        </w:rPr>
      </w:pPr>
    </w:p>
    <w:p w14:paraId="782AFA7B" w14:textId="77777777" w:rsidR="00EA0785" w:rsidRPr="007E29C2" w:rsidRDefault="00EA0785" w:rsidP="00EA0785">
      <w:pPr>
        <w:spacing w:before="120" w:after="120"/>
        <w:jc w:val="both"/>
        <w:outlineLvl w:val="0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Holding the Competition</w:t>
      </w:r>
    </w:p>
    <w:p w14:paraId="23D84682" w14:textId="77777777" w:rsidR="00EA0785" w:rsidRDefault="00EA0785" w:rsidP="00EA0785">
      <w:pPr>
        <w:numPr>
          <w:ilvl w:val="0"/>
          <w:numId w:val="3"/>
        </w:numPr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You </w:t>
      </w:r>
      <w:r w:rsidRPr="007E29C2">
        <w:rPr>
          <w:rFonts w:ascii="Trebuchet MS" w:hAnsi="Trebuchet MS"/>
        </w:rPr>
        <w:t>should:</w:t>
      </w:r>
    </w:p>
    <w:p w14:paraId="3B15AC96" w14:textId="77777777" w:rsidR="00EA0785" w:rsidRPr="007E29C2" w:rsidRDefault="00EA0785" w:rsidP="00EA0785">
      <w:pPr>
        <w:numPr>
          <w:ilvl w:val="1"/>
          <w:numId w:val="3"/>
        </w:numPr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Compile a list of Tour de France/cycling related vocabulary</w:t>
      </w:r>
    </w:p>
    <w:p w14:paraId="498ADBA5" w14:textId="77777777" w:rsidR="00EA0785" w:rsidRPr="00EA0785" w:rsidRDefault="00EA0785" w:rsidP="00EA0785">
      <w:pPr>
        <w:numPr>
          <w:ilvl w:val="1"/>
          <w:numId w:val="1"/>
        </w:numPr>
        <w:spacing w:before="120" w:after="120"/>
        <w:rPr>
          <w:rFonts w:ascii="Trebuchet MS" w:hAnsi="Trebuchet MS"/>
        </w:rPr>
      </w:pPr>
      <w:proofErr w:type="gramStart"/>
      <w:r w:rsidRPr="00EA0785">
        <w:rPr>
          <w:rFonts w:ascii="Trebuchet MS" w:hAnsi="Trebuchet MS"/>
          <w:b/>
        </w:rPr>
        <w:t>launch</w:t>
      </w:r>
      <w:proofErr w:type="gramEnd"/>
      <w:r w:rsidRPr="00EA0785">
        <w:rPr>
          <w:rFonts w:ascii="Trebuchet MS" w:hAnsi="Trebuchet MS"/>
          <w:b/>
        </w:rPr>
        <w:t xml:space="preserve"> the competition to the students </w:t>
      </w:r>
    </w:p>
    <w:p w14:paraId="6F192B05" w14:textId="77777777" w:rsidR="00EA0785" w:rsidRPr="00EA0785" w:rsidRDefault="00EA0785" w:rsidP="00EA0785">
      <w:pPr>
        <w:numPr>
          <w:ilvl w:val="1"/>
          <w:numId w:val="1"/>
        </w:numPr>
        <w:spacing w:before="120" w:after="120"/>
        <w:rPr>
          <w:rFonts w:ascii="Trebuchet MS" w:hAnsi="Trebuchet MS"/>
        </w:rPr>
      </w:pPr>
      <w:proofErr w:type="gramStart"/>
      <w:r w:rsidRPr="00EA0785">
        <w:rPr>
          <w:rFonts w:ascii="Trebuchet MS" w:hAnsi="Trebuchet MS"/>
          <w:b/>
        </w:rPr>
        <w:t>teach</w:t>
      </w:r>
      <w:proofErr w:type="gramEnd"/>
      <w:r w:rsidRPr="00EA0785">
        <w:rPr>
          <w:rFonts w:ascii="Trebuchet MS" w:hAnsi="Trebuchet MS"/>
          <w:b/>
        </w:rPr>
        <w:t xml:space="preserve"> the alphabet in the Target Language</w:t>
      </w:r>
      <w:r w:rsidRPr="00EA078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if necessary</w:t>
      </w:r>
      <w:r w:rsidRPr="00EA0785">
        <w:rPr>
          <w:rFonts w:ascii="Trebuchet MS" w:hAnsi="Trebuchet MS"/>
        </w:rPr>
        <w:t xml:space="preserve"> ensuring that students can name letters with accents, etc..  </w:t>
      </w:r>
    </w:p>
    <w:p w14:paraId="3394561A" w14:textId="77777777" w:rsidR="00EA0785" w:rsidRPr="007E29C2" w:rsidRDefault="00EA0785" w:rsidP="00EA0785">
      <w:pPr>
        <w:numPr>
          <w:ilvl w:val="1"/>
          <w:numId w:val="1"/>
        </w:numPr>
        <w:spacing w:before="120" w:after="120"/>
        <w:rPr>
          <w:rFonts w:ascii="Trebuchet MS" w:hAnsi="Trebuchet MS"/>
        </w:rPr>
      </w:pPr>
      <w:proofErr w:type="gramStart"/>
      <w:r w:rsidRPr="007E29C2">
        <w:rPr>
          <w:rFonts w:ascii="Trebuchet MS" w:hAnsi="Trebuchet MS"/>
          <w:b/>
        </w:rPr>
        <w:t>allocate</w:t>
      </w:r>
      <w:proofErr w:type="gramEnd"/>
      <w:r w:rsidRPr="007E29C2">
        <w:rPr>
          <w:rFonts w:ascii="Trebuchet MS" w:hAnsi="Trebuchet MS"/>
          <w:b/>
        </w:rPr>
        <w:t xml:space="preserve"> the words</w:t>
      </w:r>
      <w:r w:rsidRPr="007E29C2">
        <w:rPr>
          <w:rFonts w:ascii="Trebuchet MS" w:hAnsi="Trebuchet MS"/>
        </w:rPr>
        <w:t xml:space="preserve"> to students so that they can begin memorising them and practising </w:t>
      </w:r>
    </w:p>
    <w:p w14:paraId="5CB803E0" w14:textId="77777777" w:rsidR="00EA0785" w:rsidRPr="007E29C2" w:rsidRDefault="00EA0785" w:rsidP="00EA0785">
      <w:pPr>
        <w:numPr>
          <w:ilvl w:val="1"/>
          <w:numId w:val="1"/>
        </w:numPr>
        <w:spacing w:before="120" w:after="120"/>
        <w:rPr>
          <w:rFonts w:ascii="Trebuchet MS" w:hAnsi="Trebuchet MS"/>
        </w:rPr>
      </w:pPr>
      <w:proofErr w:type="gramStart"/>
      <w:r w:rsidRPr="007E29C2">
        <w:rPr>
          <w:rFonts w:ascii="Trebuchet MS" w:hAnsi="Trebuchet MS"/>
          <w:b/>
        </w:rPr>
        <w:t>hold</w:t>
      </w:r>
      <w:proofErr w:type="gramEnd"/>
      <w:r w:rsidRPr="007E29C2">
        <w:rPr>
          <w:rFonts w:ascii="Trebuchet MS" w:hAnsi="Trebuchet MS"/>
          <w:b/>
        </w:rPr>
        <w:t xml:space="preserve"> a class competition</w:t>
      </w:r>
      <w:r w:rsidRPr="007E29C2">
        <w:rPr>
          <w:rFonts w:ascii="Trebuchet MS" w:hAnsi="Trebuchet MS"/>
        </w:rPr>
        <w:t xml:space="preserve">  </w:t>
      </w:r>
    </w:p>
    <w:p w14:paraId="1A799FD0" w14:textId="77777777" w:rsidR="00EA0785" w:rsidRPr="005B5234" w:rsidRDefault="00EA0785" w:rsidP="00EA0785">
      <w:pPr>
        <w:numPr>
          <w:ilvl w:val="2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 w:rsidRPr="005B5234">
        <w:rPr>
          <w:rFonts w:ascii="Trebuchet MS" w:hAnsi="Trebuchet MS"/>
          <w:bCs/>
          <w:sz w:val="22"/>
          <w:szCs w:val="22"/>
        </w:rPr>
        <w:t>Students should be tested individually and not use any prompts.</w:t>
      </w:r>
    </w:p>
    <w:p w14:paraId="46F4B692" w14:textId="77777777" w:rsidR="00EA0785" w:rsidRPr="005B5234" w:rsidRDefault="00EA0785" w:rsidP="00EA0785">
      <w:pPr>
        <w:numPr>
          <w:ilvl w:val="2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 w:rsidRPr="005B5234">
        <w:rPr>
          <w:rFonts w:ascii="Trebuchet MS" w:hAnsi="Trebuchet MS"/>
          <w:bCs/>
          <w:sz w:val="22"/>
          <w:szCs w:val="22"/>
        </w:rPr>
        <w:t>Students should have one minute to correctly spell as many words as possible in the Target Language.</w:t>
      </w:r>
    </w:p>
    <w:p w14:paraId="350CC7DF" w14:textId="77777777" w:rsidR="00FB17ED" w:rsidRPr="00FB17ED" w:rsidRDefault="00FB17ED" w:rsidP="00EA0785">
      <w:pPr>
        <w:numPr>
          <w:ilvl w:val="2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Words should be chosen</w:t>
      </w:r>
      <w:r w:rsidR="00EA0785" w:rsidRPr="005B5234">
        <w:rPr>
          <w:rFonts w:ascii="Trebuchet MS" w:hAnsi="Trebuchet MS"/>
          <w:bCs/>
          <w:sz w:val="22"/>
          <w:szCs w:val="22"/>
        </w:rPr>
        <w:t xml:space="preserve"> in random order </w:t>
      </w:r>
      <w:r>
        <w:rPr>
          <w:rFonts w:ascii="Trebuchet MS" w:hAnsi="Trebuchet MS"/>
          <w:bCs/>
          <w:sz w:val="22"/>
          <w:szCs w:val="22"/>
        </w:rPr>
        <w:t xml:space="preserve">using the </w:t>
      </w:r>
      <w:proofErr w:type="spellStart"/>
      <w:r>
        <w:rPr>
          <w:rFonts w:ascii="Trebuchet MS" w:hAnsi="Trebuchet MS"/>
          <w:bCs/>
          <w:sz w:val="22"/>
          <w:szCs w:val="22"/>
        </w:rPr>
        <w:t>powerpoint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 template </w:t>
      </w:r>
      <w:r w:rsidR="00EA0785" w:rsidRPr="005B5234">
        <w:rPr>
          <w:rFonts w:ascii="Trebuchet MS" w:hAnsi="Trebuchet MS"/>
          <w:bCs/>
          <w:sz w:val="22"/>
          <w:szCs w:val="22"/>
        </w:rPr>
        <w:t xml:space="preserve">and </w:t>
      </w:r>
    </w:p>
    <w:p w14:paraId="465C7EC4" w14:textId="77777777" w:rsidR="00EA0785" w:rsidRPr="005B5234" w:rsidRDefault="00FB17ED" w:rsidP="00EA0785">
      <w:pPr>
        <w:numPr>
          <w:ilvl w:val="2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Words should be given</w:t>
      </w:r>
      <w:r w:rsidR="00EA0785" w:rsidRPr="005B5234">
        <w:rPr>
          <w:rFonts w:ascii="Trebuchet MS" w:hAnsi="Trebuchet MS"/>
          <w:bCs/>
          <w:sz w:val="22"/>
          <w:szCs w:val="22"/>
        </w:rPr>
        <w:t xml:space="preserve"> in English, </w:t>
      </w:r>
      <w:r>
        <w:rPr>
          <w:rFonts w:ascii="Trebuchet MS" w:hAnsi="Trebuchet MS"/>
          <w:bCs/>
          <w:sz w:val="22"/>
          <w:szCs w:val="22"/>
        </w:rPr>
        <w:t>and the</w:t>
      </w:r>
      <w:r w:rsidR="00EA0785" w:rsidRPr="005B5234">
        <w:rPr>
          <w:rFonts w:ascii="Trebuchet MS" w:hAnsi="Trebuchet MS"/>
          <w:bCs/>
          <w:sz w:val="22"/>
          <w:szCs w:val="22"/>
        </w:rPr>
        <w:t xml:space="preserve"> student should say the word in the Target Language and then spell it using the Target Language alphabet.  </w:t>
      </w:r>
    </w:p>
    <w:p w14:paraId="65780D5A" w14:textId="77777777" w:rsidR="00EA0785" w:rsidRPr="005B5234" w:rsidRDefault="00EA0785" w:rsidP="00EA0785">
      <w:pPr>
        <w:numPr>
          <w:ilvl w:val="2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 w:rsidRPr="005B5234">
        <w:rPr>
          <w:rFonts w:ascii="Trebuchet MS" w:hAnsi="Trebuchet MS"/>
          <w:bCs/>
          <w:sz w:val="22"/>
          <w:szCs w:val="22"/>
        </w:rPr>
        <w:t xml:space="preserve">Students receive one point per word correctly translated and spelt within the time.  </w:t>
      </w:r>
      <w:r w:rsidRPr="005B5234">
        <w:rPr>
          <w:rFonts w:ascii="Trebuchet MS" w:hAnsi="Trebuchet MS"/>
          <w:sz w:val="22"/>
          <w:szCs w:val="22"/>
        </w:rPr>
        <w:t>If students begin a word when the timer goes, they should be able to finish</w:t>
      </w:r>
      <w:r w:rsidRPr="005B5234">
        <w:rPr>
          <w:rFonts w:ascii="Trebuchet MS" w:hAnsi="Trebuchet MS"/>
          <w:bCs/>
          <w:sz w:val="22"/>
          <w:szCs w:val="22"/>
        </w:rPr>
        <w:t>.</w:t>
      </w:r>
    </w:p>
    <w:p w14:paraId="49A521F7" w14:textId="77777777" w:rsidR="00EA0785" w:rsidRPr="005B5234" w:rsidRDefault="00EA0785" w:rsidP="00EA0785">
      <w:pPr>
        <w:numPr>
          <w:ilvl w:val="2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 w:rsidRPr="005B5234">
        <w:rPr>
          <w:rFonts w:ascii="Trebuchet MS" w:hAnsi="Trebuchet MS"/>
          <w:bCs/>
          <w:sz w:val="22"/>
          <w:szCs w:val="22"/>
        </w:rPr>
        <w:t xml:space="preserve">In the event of a tie, students with equal scores should participate in an additional one-minute round in which the number of passes should be counted. In the event of a tie in this additional round, the student with the least number of passes will be the winner of the </w:t>
      </w:r>
      <w:proofErr w:type="gramStart"/>
      <w:r w:rsidRPr="005B5234">
        <w:rPr>
          <w:rFonts w:ascii="Trebuchet MS" w:hAnsi="Trebuchet MS"/>
          <w:bCs/>
          <w:sz w:val="22"/>
          <w:szCs w:val="22"/>
        </w:rPr>
        <w:t>tie-breaker</w:t>
      </w:r>
      <w:proofErr w:type="gramEnd"/>
      <w:r w:rsidRPr="005B5234">
        <w:rPr>
          <w:rFonts w:ascii="Trebuchet MS" w:hAnsi="Trebuchet MS"/>
          <w:bCs/>
          <w:sz w:val="22"/>
          <w:szCs w:val="22"/>
        </w:rPr>
        <w:t>. If they are still tied, a sudden-death round should be played:</w:t>
      </w:r>
    </w:p>
    <w:p w14:paraId="5F14ECA0" w14:textId="77777777" w:rsidR="00EA0785" w:rsidRPr="005B5234" w:rsidRDefault="00EA0785" w:rsidP="00EA0785">
      <w:pPr>
        <w:numPr>
          <w:ilvl w:val="3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 w:rsidRPr="005B5234">
        <w:rPr>
          <w:rFonts w:ascii="Trebuchet MS" w:hAnsi="Trebuchet MS"/>
          <w:bCs/>
          <w:sz w:val="22"/>
          <w:szCs w:val="22"/>
        </w:rPr>
        <w:t>Students should take it in turns to correctly spell a word.</w:t>
      </w:r>
    </w:p>
    <w:p w14:paraId="40C6A58B" w14:textId="77777777" w:rsidR="00EA0785" w:rsidRPr="005B5234" w:rsidRDefault="00EA0785" w:rsidP="00EA0785">
      <w:pPr>
        <w:numPr>
          <w:ilvl w:val="3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 w:rsidRPr="005B5234">
        <w:rPr>
          <w:rFonts w:ascii="Trebuchet MS" w:hAnsi="Trebuchet MS"/>
          <w:bCs/>
          <w:sz w:val="22"/>
          <w:szCs w:val="22"/>
        </w:rPr>
        <w:t>If a student spells a word incorrectly, they are out.</w:t>
      </w:r>
    </w:p>
    <w:p w14:paraId="1FC9A329" w14:textId="77777777" w:rsidR="00EA0785" w:rsidRPr="005B5234" w:rsidRDefault="00EA0785" w:rsidP="00EA0785">
      <w:pPr>
        <w:numPr>
          <w:ilvl w:val="3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 w:rsidRPr="005B5234">
        <w:rPr>
          <w:rFonts w:ascii="Trebuchet MS" w:hAnsi="Trebuchet MS"/>
          <w:bCs/>
          <w:sz w:val="22"/>
          <w:szCs w:val="22"/>
        </w:rPr>
        <w:t>This should continue until there is one winner and a runner-up.</w:t>
      </w:r>
    </w:p>
    <w:p w14:paraId="15851152" w14:textId="77777777" w:rsidR="00DA657D" w:rsidRDefault="00DA657D"/>
    <w:sectPr w:rsidR="00DA657D" w:rsidSect="00FB17ED">
      <w:pgSz w:w="11900" w:h="16840"/>
      <w:pgMar w:top="907" w:right="1800" w:bottom="-624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6pt;height:92pt" o:bullet="t">
        <v:imagedata r:id="rId1" o:title="RiL Logo"/>
      </v:shape>
    </w:pict>
  </w:numPicBullet>
  <w:abstractNum w:abstractNumId="0">
    <w:nsid w:val="07061FF4"/>
    <w:multiLevelType w:val="hybridMultilevel"/>
    <w:tmpl w:val="1936B67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31DAE"/>
    <w:multiLevelType w:val="hybridMultilevel"/>
    <w:tmpl w:val="22EE8BE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D12C3"/>
    <w:multiLevelType w:val="hybridMultilevel"/>
    <w:tmpl w:val="14F0B71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3103D"/>
    <w:multiLevelType w:val="hybridMultilevel"/>
    <w:tmpl w:val="BEC4DC88"/>
    <w:lvl w:ilvl="0" w:tplc="1C2648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85"/>
    <w:rsid w:val="004F05EA"/>
    <w:rsid w:val="00C579A5"/>
    <w:rsid w:val="00DA657D"/>
    <w:rsid w:val="00DD0535"/>
    <w:rsid w:val="00EA0785"/>
    <w:rsid w:val="00FB17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6F521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85"/>
    <w:pPr>
      <w:spacing w:after="0"/>
    </w:pPr>
    <w:rPr>
      <w:rFonts w:ascii="Times New Roman" w:eastAsia="SimSun" w:hAnsi="Times New Roman" w:cs="Times New Roman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EA0785"/>
    <w:pPr>
      <w:keepNext/>
      <w:outlineLvl w:val="2"/>
    </w:pPr>
    <w:rPr>
      <w:rFonts w:eastAsia="Times New Roman" w:cs="Mangal"/>
      <w:b/>
      <w:bCs/>
      <w:lang w:val="en-AU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785"/>
    <w:rPr>
      <w:rFonts w:ascii="Times New Roman" w:eastAsia="Times New Roman" w:hAnsi="Times New Roman" w:cs="Mangal"/>
      <w:b/>
      <w:bCs/>
      <w:lang w:val="en-AU" w:eastAsia="zh-CN" w:bidi="hi-IN"/>
    </w:rPr>
  </w:style>
  <w:style w:type="character" w:customStyle="1" w:styleId="clickable">
    <w:name w:val="clickable"/>
    <w:basedOn w:val="DefaultParagraphFont"/>
    <w:rsid w:val="00EA0785"/>
  </w:style>
  <w:style w:type="character" w:customStyle="1" w:styleId="hw">
    <w:name w:val="hw"/>
    <w:basedOn w:val="DefaultParagraphFont"/>
    <w:rsid w:val="00EA0785"/>
  </w:style>
  <w:style w:type="character" w:customStyle="1" w:styleId="ph">
    <w:name w:val="ph"/>
    <w:basedOn w:val="DefaultParagraphFont"/>
    <w:rsid w:val="00EA0785"/>
  </w:style>
  <w:style w:type="character" w:styleId="Hyperlink">
    <w:name w:val="Hyperlink"/>
    <w:basedOn w:val="DefaultParagraphFont"/>
    <w:uiPriority w:val="99"/>
    <w:unhideWhenUsed/>
    <w:rsid w:val="00EA07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9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A5"/>
    <w:rPr>
      <w:rFonts w:ascii="Lucida Grande" w:eastAsia="SimSun" w:hAnsi="Lucida Grande" w:cs="Lucida Grande"/>
      <w:sz w:val="18"/>
      <w:szCs w:val="18"/>
      <w:lang w:val="en-GB" w:eastAsia="zh-CN"/>
    </w:rPr>
  </w:style>
  <w:style w:type="table" w:styleId="TableGrid">
    <w:name w:val="Table Grid"/>
    <w:basedOn w:val="TableNormal"/>
    <w:uiPriority w:val="59"/>
    <w:rsid w:val="00C579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85"/>
    <w:pPr>
      <w:spacing w:after="0"/>
    </w:pPr>
    <w:rPr>
      <w:rFonts w:ascii="Times New Roman" w:eastAsia="SimSun" w:hAnsi="Times New Roman" w:cs="Times New Roman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EA0785"/>
    <w:pPr>
      <w:keepNext/>
      <w:outlineLvl w:val="2"/>
    </w:pPr>
    <w:rPr>
      <w:rFonts w:eastAsia="Times New Roman" w:cs="Mangal"/>
      <w:b/>
      <w:bCs/>
      <w:lang w:val="en-AU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785"/>
    <w:rPr>
      <w:rFonts w:ascii="Times New Roman" w:eastAsia="Times New Roman" w:hAnsi="Times New Roman" w:cs="Mangal"/>
      <w:b/>
      <w:bCs/>
      <w:lang w:val="en-AU" w:eastAsia="zh-CN" w:bidi="hi-IN"/>
    </w:rPr>
  </w:style>
  <w:style w:type="character" w:customStyle="1" w:styleId="clickable">
    <w:name w:val="clickable"/>
    <w:basedOn w:val="DefaultParagraphFont"/>
    <w:rsid w:val="00EA0785"/>
  </w:style>
  <w:style w:type="character" w:customStyle="1" w:styleId="hw">
    <w:name w:val="hw"/>
    <w:basedOn w:val="DefaultParagraphFont"/>
    <w:rsid w:val="00EA0785"/>
  </w:style>
  <w:style w:type="character" w:customStyle="1" w:styleId="ph">
    <w:name w:val="ph"/>
    <w:basedOn w:val="DefaultParagraphFont"/>
    <w:rsid w:val="00EA0785"/>
  </w:style>
  <w:style w:type="character" w:styleId="Hyperlink">
    <w:name w:val="Hyperlink"/>
    <w:basedOn w:val="DefaultParagraphFont"/>
    <w:uiPriority w:val="99"/>
    <w:unhideWhenUsed/>
    <w:rsid w:val="00EA07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9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A5"/>
    <w:rPr>
      <w:rFonts w:ascii="Lucida Grande" w:eastAsia="SimSun" w:hAnsi="Lucida Grande" w:cs="Lucida Grande"/>
      <w:sz w:val="18"/>
      <w:szCs w:val="18"/>
      <w:lang w:val="en-GB" w:eastAsia="zh-CN"/>
    </w:rPr>
  </w:style>
  <w:style w:type="table" w:styleId="TableGrid">
    <w:name w:val="Table Grid"/>
    <w:basedOn w:val="TableNormal"/>
    <w:uiPriority w:val="59"/>
    <w:rsid w:val="00C579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yperlink" Target="https://www.routesintolanguages.ac.uk/east/activity/340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638</Words>
  <Characters>3641</Characters>
  <Application>Microsoft Macintosh Word</Application>
  <DocSecurity>0</DocSecurity>
  <Lines>30</Lines>
  <Paragraphs>8</Paragraphs>
  <ScaleCrop>false</ScaleCrop>
  <Company>Anglia Ruskin University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Chancellor </dc:creator>
  <cp:keywords/>
  <dc:description/>
  <cp:lastModifiedBy>Vice Chancellor </cp:lastModifiedBy>
  <cp:revision>3</cp:revision>
  <dcterms:created xsi:type="dcterms:W3CDTF">2014-04-17T00:25:00Z</dcterms:created>
  <dcterms:modified xsi:type="dcterms:W3CDTF">2014-05-12T22:31:00Z</dcterms:modified>
</cp:coreProperties>
</file>