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14" w:rsidRDefault="00005614" w:rsidP="00F40FB3">
      <w:pPr>
        <w:spacing w:after="0"/>
        <w:ind w:right="440"/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57C695CF" wp14:editId="786E195C">
            <wp:simplePos x="0" y="0"/>
            <wp:positionH relativeFrom="column">
              <wp:posOffset>2495550</wp:posOffset>
            </wp:positionH>
            <wp:positionV relativeFrom="paragraph">
              <wp:posOffset>53340</wp:posOffset>
            </wp:positionV>
            <wp:extent cx="1866900" cy="7245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14"/>
                    <a:stretch/>
                  </pic:blipFill>
                  <pic:spPr bwMode="auto">
                    <a:xfrm>
                      <a:off x="0" y="0"/>
                      <a:ext cx="18669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A597D" w:rsidRDefault="00467B3D" w:rsidP="00F40FB3">
      <w:pPr>
        <w:spacing w:after="0"/>
        <w:ind w:right="440"/>
      </w:pPr>
      <w:r>
        <w:tab/>
      </w:r>
      <w:r>
        <w:tab/>
      </w:r>
      <w:r>
        <w:tab/>
      </w:r>
      <w:r w:rsidRPr="00467B3D">
        <w:rPr>
          <w:b/>
          <w:noProof/>
          <w:sz w:val="28"/>
          <w:szCs w:val="28"/>
        </w:rPr>
        <w:drawing>
          <wp:inline distT="0" distB="0" distL="0" distR="0" wp14:anchorId="25546570" wp14:editId="31C435C8">
            <wp:extent cx="1162707" cy="561975"/>
            <wp:effectExtent l="0" t="0" r="0" b="0"/>
            <wp:docPr id="1" name="Picture 1" descr="U:\Language Resource Centre\Photographs &amp; Logos\Logos\Language Resource Cent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anguage Resource Centre\Photographs &amp; Logos\Logos\Language Resource Centr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146" cy="57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7E" w:rsidRDefault="008A1A7E" w:rsidP="00F40FB3">
      <w:pPr>
        <w:spacing w:after="0"/>
        <w:ind w:right="440"/>
      </w:pPr>
    </w:p>
    <w:p w:rsidR="00E119B8" w:rsidRPr="00B01D53" w:rsidRDefault="00E119B8" w:rsidP="00F40FB3">
      <w:pPr>
        <w:spacing w:after="0"/>
        <w:jc w:val="center"/>
        <w:rPr>
          <w:sz w:val="26"/>
          <w:szCs w:val="26"/>
        </w:rPr>
      </w:pPr>
      <w:r w:rsidRPr="00B01D53">
        <w:rPr>
          <w:b/>
          <w:sz w:val="26"/>
          <w:szCs w:val="26"/>
        </w:rPr>
        <w:t>Joining Ins</w:t>
      </w:r>
      <w:r w:rsidR="0085522D" w:rsidRPr="00B01D53">
        <w:rPr>
          <w:b/>
          <w:sz w:val="26"/>
          <w:szCs w:val="26"/>
        </w:rPr>
        <w:t>t</w:t>
      </w:r>
      <w:r w:rsidR="00467B3D">
        <w:rPr>
          <w:b/>
          <w:sz w:val="26"/>
          <w:szCs w:val="26"/>
        </w:rPr>
        <w:t>ructions: Beat the Rat Race 2017</w:t>
      </w:r>
    </w:p>
    <w:p w:rsidR="00EB4A6F" w:rsidRPr="00B01D53" w:rsidRDefault="0085522D" w:rsidP="00EB4A6F">
      <w:pPr>
        <w:spacing w:after="0"/>
        <w:jc w:val="center"/>
        <w:rPr>
          <w:b/>
          <w:sz w:val="26"/>
          <w:szCs w:val="26"/>
        </w:rPr>
      </w:pPr>
      <w:r w:rsidRPr="00B01D53">
        <w:rPr>
          <w:b/>
          <w:sz w:val="26"/>
          <w:szCs w:val="26"/>
        </w:rPr>
        <w:t xml:space="preserve">Wednesday </w:t>
      </w:r>
      <w:r w:rsidR="00EB4A6F">
        <w:rPr>
          <w:b/>
          <w:sz w:val="26"/>
          <w:szCs w:val="26"/>
        </w:rPr>
        <w:t>1</w:t>
      </w:r>
      <w:r w:rsidR="00467B3D">
        <w:rPr>
          <w:b/>
          <w:sz w:val="26"/>
          <w:szCs w:val="26"/>
        </w:rPr>
        <w:t>3</w:t>
      </w:r>
      <w:r w:rsidR="00B01D53" w:rsidRPr="00B01D53">
        <w:rPr>
          <w:b/>
          <w:sz w:val="26"/>
          <w:szCs w:val="26"/>
          <w:vertAlign w:val="superscript"/>
        </w:rPr>
        <w:t>th</w:t>
      </w:r>
      <w:r w:rsidR="00B01D53" w:rsidRPr="00B01D53">
        <w:rPr>
          <w:b/>
          <w:sz w:val="26"/>
          <w:szCs w:val="26"/>
        </w:rPr>
        <w:t xml:space="preserve"> </w:t>
      </w:r>
      <w:r w:rsidR="00467B3D">
        <w:rPr>
          <w:b/>
          <w:sz w:val="26"/>
          <w:szCs w:val="26"/>
        </w:rPr>
        <w:t>December 2017</w:t>
      </w:r>
      <w:r w:rsidR="00EB4A6F">
        <w:rPr>
          <w:b/>
          <w:sz w:val="26"/>
          <w:szCs w:val="26"/>
        </w:rPr>
        <w:br/>
        <w:t>09:30 – 14:30</w:t>
      </w:r>
    </w:p>
    <w:p w:rsidR="008A1A7E" w:rsidRPr="00B01D53" w:rsidRDefault="00EB4A6F" w:rsidP="00F40FB3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The Beehive</w:t>
      </w:r>
      <w:r w:rsidR="00E119B8" w:rsidRPr="00B01D53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Old Library Building,</w:t>
      </w:r>
      <w:r w:rsidR="00E119B8" w:rsidRPr="00B01D53">
        <w:rPr>
          <w:b/>
          <w:sz w:val="26"/>
          <w:szCs w:val="26"/>
        </w:rPr>
        <w:t xml:space="preserve"> Newcastle University, NE1 7RU</w:t>
      </w:r>
    </w:p>
    <w:p w:rsidR="0085522D" w:rsidRPr="0085522D" w:rsidRDefault="0085522D" w:rsidP="00F40FB3">
      <w:pPr>
        <w:spacing w:after="0"/>
        <w:jc w:val="center"/>
        <w:rPr>
          <w:sz w:val="24"/>
          <w:szCs w:val="24"/>
        </w:rPr>
      </w:pPr>
    </w:p>
    <w:p w:rsidR="008A1A7E" w:rsidRDefault="0085522D" w:rsidP="00F40FB3">
      <w:pPr>
        <w:spacing w:after="0"/>
        <w:rPr>
          <w:sz w:val="24"/>
          <w:szCs w:val="24"/>
        </w:rPr>
      </w:pPr>
      <w:r w:rsidRPr="0085522D">
        <w:rPr>
          <w:b/>
          <w:sz w:val="24"/>
          <w:szCs w:val="24"/>
        </w:rPr>
        <w:t>Map:</w:t>
      </w:r>
      <w:r>
        <w:rPr>
          <w:sz w:val="24"/>
          <w:szCs w:val="24"/>
        </w:rPr>
        <w:t xml:space="preserve"> please see separate document or visit </w:t>
      </w:r>
      <w:hyperlink r:id="rId10" w:history="1">
        <w:r w:rsidRPr="00592283">
          <w:rPr>
            <w:rStyle w:val="Hyperlink"/>
            <w:sz w:val="24"/>
            <w:szCs w:val="24"/>
          </w:rPr>
          <w:t>http://www.ncl.ac.uk/about/visit/maps.htm</w:t>
        </w:r>
      </w:hyperlink>
      <w:r>
        <w:rPr>
          <w:sz w:val="24"/>
          <w:szCs w:val="24"/>
        </w:rPr>
        <w:t>.</w:t>
      </w:r>
      <w:r w:rsidR="00E119B8">
        <w:rPr>
          <w:sz w:val="24"/>
          <w:szCs w:val="24"/>
        </w:rPr>
        <w:t xml:space="preserve"> </w:t>
      </w:r>
      <w:r w:rsidR="009405AC">
        <w:rPr>
          <w:sz w:val="24"/>
          <w:szCs w:val="24"/>
        </w:rPr>
        <w:t>The Beehive is in the Old Library</w:t>
      </w:r>
      <w:r w:rsidR="00E119B8">
        <w:rPr>
          <w:sz w:val="24"/>
          <w:szCs w:val="24"/>
        </w:rPr>
        <w:t xml:space="preserve"> Building </w:t>
      </w:r>
      <w:r w:rsidR="006A597D">
        <w:rPr>
          <w:sz w:val="24"/>
          <w:szCs w:val="24"/>
        </w:rPr>
        <w:t xml:space="preserve">No. </w:t>
      </w:r>
      <w:r w:rsidR="009405AC">
        <w:rPr>
          <w:b/>
          <w:sz w:val="24"/>
          <w:szCs w:val="24"/>
        </w:rPr>
        <w:t>25</w:t>
      </w:r>
      <w:r w:rsidR="00E119B8">
        <w:rPr>
          <w:sz w:val="24"/>
          <w:szCs w:val="24"/>
        </w:rPr>
        <w:t xml:space="preserve"> on the Campus Map.</w:t>
      </w:r>
    </w:p>
    <w:p w:rsidR="00F40FB3" w:rsidRDefault="00F40FB3" w:rsidP="00F40FB3">
      <w:pPr>
        <w:spacing w:after="0"/>
        <w:rPr>
          <w:sz w:val="24"/>
          <w:szCs w:val="24"/>
        </w:rPr>
      </w:pPr>
    </w:p>
    <w:p w:rsidR="00467B3D" w:rsidRPr="00467B3D" w:rsidRDefault="00467B3D" w:rsidP="00F40FB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467B3D">
        <w:rPr>
          <w:b/>
          <w:sz w:val="24"/>
          <w:szCs w:val="24"/>
        </w:rPr>
        <w:t>Attendance and cancellation</w:t>
      </w:r>
      <w:r>
        <w:rPr>
          <w:b/>
          <w:sz w:val="24"/>
          <w:szCs w:val="24"/>
        </w:rPr>
        <w:t xml:space="preserve"> policy</w:t>
      </w:r>
    </w:p>
    <w:p w:rsidR="00467B3D" w:rsidRDefault="00467B3D" w:rsidP="00467B3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This event is free to all guests. However, a cancellation fee of £50.00 will be charged to any cancellations made within 1 week of the event.</w:t>
      </w:r>
    </w:p>
    <w:p w:rsidR="00467B3D" w:rsidRPr="00467B3D" w:rsidRDefault="00467B3D" w:rsidP="00467B3D">
      <w:pPr>
        <w:pStyle w:val="NoSpacing"/>
        <w:ind w:left="720"/>
        <w:rPr>
          <w:sz w:val="24"/>
          <w:szCs w:val="24"/>
        </w:rPr>
      </w:pPr>
    </w:p>
    <w:p w:rsidR="00E119B8" w:rsidRPr="00780F1A" w:rsidRDefault="00E119B8" w:rsidP="00F40FB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80F1A">
        <w:rPr>
          <w:b/>
          <w:sz w:val="24"/>
          <w:szCs w:val="24"/>
        </w:rPr>
        <w:t>Key Information</w:t>
      </w:r>
    </w:p>
    <w:p w:rsidR="00E119B8" w:rsidRDefault="00E119B8" w:rsidP="00F40FB3">
      <w:pPr>
        <w:spacing w:after="0"/>
        <w:ind w:left="720"/>
        <w:rPr>
          <w:sz w:val="24"/>
          <w:szCs w:val="24"/>
        </w:rPr>
      </w:pPr>
      <w:r w:rsidRPr="00780F1A">
        <w:rPr>
          <w:sz w:val="24"/>
          <w:szCs w:val="24"/>
        </w:rPr>
        <w:t>Pupils must be accompanied by a teacher to the event</w:t>
      </w:r>
      <w:r w:rsidR="00EA5305">
        <w:rPr>
          <w:sz w:val="24"/>
          <w:szCs w:val="24"/>
        </w:rPr>
        <w:t xml:space="preserve"> and </w:t>
      </w:r>
      <w:r w:rsidR="00EA5305" w:rsidRPr="00B01D53">
        <w:rPr>
          <w:b/>
          <w:sz w:val="24"/>
          <w:szCs w:val="24"/>
        </w:rPr>
        <w:t>must not be left unsupervised</w:t>
      </w:r>
      <w:r w:rsidR="00EA5305">
        <w:rPr>
          <w:sz w:val="24"/>
          <w:szCs w:val="24"/>
        </w:rPr>
        <w:t xml:space="preserve"> at any time during the day</w:t>
      </w:r>
      <w:r w:rsidR="00B01D53">
        <w:rPr>
          <w:sz w:val="24"/>
          <w:szCs w:val="24"/>
        </w:rPr>
        <w:t>. Our Student Ambassadors have not undergone DBS checks at this current time</w:t>
      </w:r>
      <w:r w:rsidRPr="00780F1A">
        <w:rPr>
          <w:sz w:val="24"/>
          <w:szCs w:val="24"/>
        </w:rPr>
        <w:t>. A</w:t>
      </w:r>
      <w:r w:rsidR="0085522D">
        <w:rPr>
          <w:sz w:val="24"/>
          <w:szCs w:val="24"/>
        </w:rPr>
        <w:t xml:space="preserve"> full</w:t>
      </w:r>
      <w:r w:rsidRPr="00780F1A">
        <w:rPr>
          <w:sz w:val="24"/>
          <w:szCs w:val="24"/>
        </w:rPr>
        <w:t xml:space="preserve"> list of pupil and teacher names </w:t>
      </w:r>
      <w:r w:rsidR="00B01D53">
        <w:rPr>
          <w:sz w:val="24"/>
          <w:szCs w:val="24"/>
        </w:rPr>
        <w:t>and other details as requested</w:t>
      </w:r>
      <w:r w:rsidR="005E1751">
        <w:rPr>
          <w:sz w:val="24"/>
          <w:szCs w:val="24"/>
        </w:rPr>
        <w:t xml:space="preserve"> </w:t>
      </w:r>
      <w:r w:rsidRPr="00780F1A">
        <w:rPr>
          <w:sz w:val="24"/>
          <w:szCs w:val="24"/>
        </w:rPr>
        <w:t xml:space="preserve">must be </w:t>
      </w:r>
      <w:r w:rsidR="00B01D53">
        <w:rPr>
          <w:sz w:val="24"/>
          <w:szCs w:val="24"/>
        </w:rPr>
        <w:t>emailed to</w:t>
      </w:r>
      <w:r w:rsidR="0085522D">
        <w:rPr>
          <w:sz w:val="24"/>
          <w:szCs w:val="24"/>
        </w:rPr>
        <w:t xml:space="preserve"> </w:t>
      </w:r>
      <w:hyperlink r:id="rId11" w:history="1">
        <w:r w:rsidR="00BE0F20" w:rsidRPr="00075E76">
          <w:rPr>
            <w:rStyle w:val="Hyperlink"/>
            <w:sz w:val="24"/>
            <w:szCs w:val="24"/>
          </w:rPr>
          <w:t>helen.kenny@ncl.ac.uk</w:t>
        </w:r>
      </w:hyperlink>
      <w:r w:rsidR="0085522D">
        <w:rPr>
          <w:sz w:val="24"/>
          <w:szCs w:val="24"/>
        </w:rPr>
        <w:t xml:space="preserve"> </w:t>
      </w:r>
      <w:r w:rsidR="00357124">
        <w:rPr>
          <w:sz w:val="24"/>
          <w:szCs w:val="24"/>
        </w:rPr>
        <w:t xml:space="preserve">no later than </w:t>
      </w:r>
      <w:r w:rsidR="00467B3D">
        <w:rPr>
          <w:sz w:val="24"/>
          <w:szCs w:val="24"/>
        </w:rPr>
        <w:t>Wednesday 29</w:t>
      </w:r>
      <w:r w:rsidR="00EA5305" w:rsidRPr="00EA5305">
        <w:rPr>
          <w:sz w:val="24"/>
          <w:szCs w:val="24"/>
          <w:vertAlign w:val="superscript"/>
        </w:rPr>
        <w:t>th</w:t>
      </w:r>
      <w:r w:rsidR="00EA5305">
        <w:rPr>
          <w:sz w:val="24"/>
          <w:szCs w:val="24"/>
        </w:rPr>
        <w:t xml:space="preserve"> </w:t>
      </w:r>
      <w:r w:rsidR="00BE0F20">
        <w:rPr>
          <w:sz w:val="24"/>
          <w:szCs w:val="24"/>
        </w:rPr>
        <w:t>November</w:t>
      </w:r>
      <w:r w:rsidR="0085522D">
        <w:rPr>
          <w:sz w:val="24"/>
          <w:szCs w:val="24"/>
        </w:rPr>
        <w:t>.</w:t>
      </w:r>
    </w:p>
    <w:p w:rsidR="00F40FB3" w:rsidRPr="00780F1A" w:rsidRDefault="00F40FB3" w:rsidP="00F40FB3">
      <w:pPr>
        <w:spacing w:after="0"/>
        <w:ind w:left="720"/>
        <w:rPr>
          <w:sz w:val="24"/>
          <w:szCs w:val="24"/>
        </w:rPr>
      </w:pPr>
    </w:p>
    <w:p w:rsidR="00E119B8" w:rsidRPr="00780F1A" w:rsidRDefault="00E119B8" w:rsidP="00F40F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0F1A">
        <w:rPr>
          <w:b/>
          <w:sz w:val="24"/>
          <w:szCs w:val="24"/>
        </w:rPr>
        <w:t>Arrivals</w:t>
      </w:r>
    </w:p>
    <w:p w:rsidR="00E119B8" w:rsidRDefault="00E119B8" w:rsidP="00F40FB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Registr</w:t>
      </w:r>
      <w:r w:rsidR="0085522D">
        <w:rPr>
          <w:sz w:val="24"/>
          <w:szCs w:val="24"/>
        </w:rPr>
        <w:t>ati</w:t>
      </w:r>
      <w:r w:rsidR="00BE0F20">
        <w:rPr>
          <w:sz w:val="24"/>
          <w:szCs w:val="24"/>
        </w:rPr>
        <w:t>on will be from 09:30 – 09:55 at</w:t>
      </w:r>
      <w:r w:rsidR="0085522D">
        <w:rPr>
          <w:sz w:val="24"/>
          <w:szCs w:val="24"/>
        </w:rPr>
        <w:t xml:space="preserve"> the </w:t>
      </w:r>
      <w:r w:rsidR="00BE0F20">
        <w:rPr>
          <w:sz w:val="24"/>
          <w:szCs w:val="24"/>
        </w:rPr>
        <w:t>Beehive</w:t>
      </w:r>
      <w:r>
        <w:rPr>
          <w:sz w:val="24"/>
          <w:szCs w:val="24"/>
        </w:rPr>
        <w:t xml:space="preserve"> </w:t>
      </w:r>
      <w:r w:rsidR="00BE0F20">
        <w:rPr>
          <w:sz w:val="24"/>
          <w:szCs w:val="24"/>
        </w:rPr>
        <w:t xml:space="preserve">registration desk </w:t>
      </w:r>
      <w:r>
        <w:rPr>
          <w:sz w:val="24"/>
          <w:szCs w:val="24"/>
        </w:rPr>
        <w:t>which will be clearly signposted. Plea</w:t>
      </w:r>
      <w:r w:rsidR="0085522D">
        <w:rPr>
          <w:sz w:val="24"/>
          <w:szCs w:val="24"/>
        </w:rPr>
        <w:t>se arriv</w:t>
      </w:r>
      <w:r w:rsidR="00BE0F20">
        <w:rPr>
          <w:sz w:val="24"/>
          <w:szCs w:val="24"/>
        </w:rPr>
        <w:t>e punctually for a 10:00 start.</w:t>
      </w:r>
    </w:p>
    <w:p w:rsidR="00F40FB3" w:rsidRPr="00F40FB3" w:rsidRDefault="00F40FB3" w:rsidP="00F40FB3">
      <w:pPr>
        <w:pStyle w:val="ListParagraph"/>
        <w:spacing w:after="0"/>
        <w:rPr>
          <w:sz w:val="24"/>
          <w:szCs w:val="24"/>
        </w:rPr>
      </w:pPr>
    </w:p>
    <w:p w:rsidR="00E119B8" w:rsidRPr="00986733" w:rsidRDefault="00E119B8" w:rsidP="00F40FB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98673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Transport</w:t>
      </w:r>
    </w:p>
    <w:p w:rsidR="00E119B8" w:rsidRDefault="00E119B8" w:rsidP="00F40FB3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Drop-off</w:t>
      </w:r>
      <w:r>
        <w:rPr>
          <w:sz w:val="24"/>
          <w:szCs w:val="24"/>
        </w:rPr>
        <w:t xml:space="preserve">: there is a drop-off point for buses on King’s Road outside the </w:t>
      </w:r>
      <w:r w:rsidR="00BE0F20">
        <w:rPr>
          <w:sz w:val="24"/>
          <w:szCs w:val="24"/>
        </w:rPr>
        <w:t>Hatton Gallery</w:t>
      </w:r>
      <w:r>
        <w:rPr>
          <w:sz w:val="24"/>
          <w:szCs w:val="24"/>
        </w:rPr>
        <w:t xml:space="preserve">. If you enter from the </w:t>
      </w:r>
      <w:r w:rsidRPr="00BE0F20">
        <w:rPr>
          <w:b/>
          <w:sz w:val="24"/>
          <w:szCs w:val="24"/>
        </w:rPr>
        <w:t>Claremont Road</w:t>
      </w:r>
      <w:r>
        <w:rPr>
          <w:sz w:val="24"/>
          <w:szCs w:val="24"/>
        </w:rPr>
        <w:t xml:space="preserve"> entrance you can drop-off and walk the short distance to the venue.</w:t>
      </w:r>
    </w:p>
    <w:p w:rsidR="00E119B8" w:rsidRPr="00986733" w:rsidRDefault="00E119B8" w:rsidP="00F40FB3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Parking</w:t>
      </w:r>
      <w:r>
        <w:rPr>
          <w:sz w:val="24"/>
          <w:szCs w:val="24"/>
        </w:rPr>
        <w:t xml:space="preserve">: </w:t>
      </w:r>
      <w:r w:rsidR="005E1751">
        <w:rPr>
          <w:sz w:val="24"/>
          <w:szCs w:val="24"/>
        </w:rPr>
        <w:t xml:space="preserve"> we regret that </w:t>
      </w:r>
      <w:r>
        <w:rPr>
          <w:sz w:val="24"/>
          <w:szCs w:val="24"/>
        </w:rPr>
        <w:t>there is no parking available for buses</w:t>
      </w:r>
      <w:r w:rsidR="0085522D">
        <w:rPr>
          <w:sz w:val="24"/>
          <w:szCs w:val="24"/>
        </w:rPr>
        <w:t xml:space="preserve"> of any kind</w:t>
      </w:r>
      <w:r>
        <w:rPr>
          <w:sz w:val="24"/>
          <w:szCs w:val="24"/>
        </w:rPr>
        <w:t xml:space="preserve"> on the university campus. Bus drivers must make their own arrangements for parking their vehicle during the event.</w:t>
      </w:r>
    </w:p>
    <w:p w:rsidR="006A597D" w:rsidRPr="00F40FB3" w:rsidRDefault="00E119B8" w:rsidP="00F40FB3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Transport: </w:t>
      </w:r>
      <w:r>
        <w:rPr>
          <w:sz w:val="24"/>
          <w:szCs w:val="24"/>
        </w:rPr>
        <w:t>Newcastle University is easil</w:t>
      </w:r>
      <w:r w:rsidR="0085522D">
        <w:rPr>
          <w:sz w:val="24"/>
          <w:szCs w:val="24"/>
        </w:rPr>
        <w:t>y accessi</w:t>
      </w:r>
      <w:r w:rsidR="006A597D">
        <w:rPr>
          <w:sz w:val="24"/>
          <w:szCs w:val="24"/>
        </w:rPr>
        <w:t>ble by bus, train and Metro. The</w:t>
      </w:r>
      <w:r w:rsidR="0085522D">
        <w:rPr>
          <w:sz w:val="24"/>
          <w:szCs w:val="24"/>
        </w:rPr>
        <w:t xml:space="preserve"> nearest M</w:t>
      </w:r>
      <w:r>
        <w:rPr>
          <w:sz w:val="24"/>
          <w:szCs w:val="24"/>
        </w:rPr>
        <w:t xml:space="preserve">etro station is Haymarket, a </w:t>
      </w:r>
      <w:r w:rsidR="000109C1">
        <w:rPr>
          <w:sz w:val="24"/>
          <w:szCs w:val="24"/>
        </w:rPr>
        <w:t>short</w:t>
      </w:r>
      <w:r>
        <w:rPr>
          <w:sz w:val="24"/>
          <w:szCs w:val="24"/>
        </w:rPr>
        <w:t xml:space="preserve"> walk from the venue.</w:t>
      </w:r>
    </w:p>
    <w:p w:rsidR="00F40FB3" w:rsidRPr="00F40FB3" w:rsidRDefault="00F40FB3" w:rsidP="00F40FB3">
      <w:pPr>
        <w:pStyle w:val="ListParagraph"/>
        <w:spacing w:after="0"/>
        <w:ind w:left="1440"/>
        <w:rPr>
          <w:b/>
          <w:sz w:val="24"/>
          <w:szCs w:val="24"/>
        </w:rPr>
      </w:pPr>
    </w:p>
    <w:p w:rsidR="00E119B8" w:rsidRDefault="00E119B8" w:rsidP="00F40FB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Programme</w:t>
      </w:r>
    </w:p>
    <w:p w:rsidR="00E119B8" w:rsidRDefault="00F40FB3" w:rsidP="00F40FB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see </w:t>
      </w:r>
      <w:r w:rsidR="00B01D53">
        <w:rPr>
          <w:sz w:val="24"/>
          <w:szCs w:val="24"/>
        </w:rPr>
        <w:t>the accompanying document for a full programme for the day. Please note that</w:t>
      </w:r>
      <w:r>
        <w:rPr>
          <w:sz w:val="24"/>
          <w:szCs w:val="24"/>
        </w:rPr>
        <w:t xml:space="preserve"> </w:t>
      </w:r>
      <w:r w:rsidR="00B01D53">
        <w:rPr>
          <w:sz w:val="24"/>
          <w:szCs w:val="24"/>
        </w:rPr>
        <w:t>this</w:t>
      </w:r>
      <w:r>
        <w:rPr>
          <w:sz w:val="24"/>
          <w:szCs w:val="24"/>
        </w:rPr>
        <w:t xml:space="preserve"> may be subject to</w:t>
      </w:r>
      <w:r w:rsidR="00724CE6">
        <w:rPr>
          <w:sz w:val="24"/>
          <w:szCs w:val="24"/>
        </w:rPr>
        <w:t xml:space="preserve"> minor</w:t>
      </w:r>
      <w:r>
        <w:rPr>
          <w:sz w:val="24"/>
          <w:szCs w:val="24"/>
        </w:rPr>
        <w:t xml:space="preserve"> change.</w:t>
      </w:r>
    </w:p>
    <w:p w:rsidR="00F40FB3" w:rsidRPr="00F40FB3" w:rsidRDefault="00F40FB3" w:rsidP="00F40FB3">
      <w:pPr>
        <w:pStyle w:val="ListParagraph"/>
        <w:spacing w:after="0"/>
        <w:rPr>
          <w:sz w:val="24"/>
          <w:szCs w:val="24"/>
        </w:rPr>
      </w:pPr>
    </w:p>
    <w:p w:rsidR="00960BEB" w:rsidRPr="00960BEB" w:rsidRDefault="00F40FB3" w:rsidP="00F40F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What to bring</w:t>
      </w:r>
    </w:p>
    <w:p w:rsidR="00F40FB3" w:rsidRDefault="000109C1" w:rsidP="00F40FB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Please ensure that you and your</w:t>
      </w:r>
      <w:r w:rsidR="00960BEB">
        <w:rPr>
          <w:sz w:val="24"/>
          <w:szCs w:val="24"/>
        </w:rPr>
        <w:t xml:space="preserve"> pupils bring </w:t>
      </w:r>
      <w:r>
        <w:rPr>
          <w:sz w:val="24"/>
          <w:szCs w:val="24"/>
        </w:rPr>
        <w:t>along with you</w:t>
      </w:r>
      <w:r w:rsidR="00F40FB3">
        <w:rPr>
          <w:sz w:val="24"/>
          <w:szCs w:val="24"/>
        </w:rPr>
        <w:t>:</w:t>
      </w:r>
    </w:p>
    <w:p w:rsidR="00960BEB" w:rsidRDefault="00F40FB3" w:rsidP="00F40F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960BEB">
        <w:rPr>
          <w:sz w:val="24"/>
          <w:szCs w:val="24"/>
        </w:rPr>
        <w:t xml:space="preserve">he pre-delivered activity booklets, having completed </w:t>
      </w:r>
      <w:r w:rsidR="000109C1">
        <w:rPr>
          <w:sz w:val="24"/>
          <w:szCs w:val="24"/>
        </w:rPr>
        <w:t>t</w:t>
      </w:r>
      <w:r w:rsidR="00B01D53">
        <w:rPr>
          <w:sz w:val="24"/>
          <w:szCs w:val="24"/>
        </w:rPr>
        <w:t>he relevant sections in advance</w:t>
      </w:r>
    </w:p>
    <w:p w:rsidR="00960BEB" w:rsidRPr="00467B3D" w:rsidRDefault="00F40FB3" w:rsidP="00F40FB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Completed pre-event pupil questionnaires for all pupils</w:t>
      </w:r>
      <w:bookmarkStart w:id="0" w:name="_GoBack"/>
      <w:bookmarkEnd w:id="0"/>
    </w:p>
    <w:p w:rsidR="005E1751" w:rsidRPr="005E1751" w:rsidRDefault="005E1751" w:rsidP="00F40F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Lunch</w:t>
      </w:r>
    </w:p>
    <w:p w:rsidR="009A244D" w:rsidRDefault="005E1751" w:rsidP="00F40FB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buffet lunch will be provided for teachers and </w:t>
      </w:r>
      <w:r w:rsidR="000109C1">
        <w:rPr>
          <w:sz w:val="24"/>
          <w:szCs w:val="24"/>
        </w:rPr>
        <w:t>pupils</w:t>
      </w:r>
      <w:r>
        <w:rPr>
          <w:sz w:val="24"/>
          <w:szCs w:val="24"/>
        </w:rPr>
        <w:t xml:space="preserve"> will be given a packed lunch </w:t>
      </w:r>
      <w:r w:rsidR="009A244D">
        <w:rPr>
          <w:sz w:val="24"/>
          <w:szCs w:val="24"/>
        </w:rPr>
        <w:t xml:space="preserve">free of charge, </w:t>
      </w:r>
      <w:r>
        <w:rPr>
          <w:sz w:val="24"/>
          <w:szCs w:val="24"/>
        </w:rPr>
        <w:t xml:space="preserve">to be eaten in the </w:t>
      </w:r>
      <w:r w:rsidR="00BE0F20">
        <w:rPr>
          <w:sz w:val="24"/>
          <w:szCs w:val="24"/>
        </w:rPr>
        <w:t>Beehive</w:t>
      </w:r>
      <w:r>
        <w:rPr>
          <w:sz w:val="24"/>
          <w:szCs w:val="24"/>
        </w:rPr>
        <w:t>. Please ensure</w:t>
      </w:r>
      <w:r w:rsidR="00F40FB3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any dietary requirements are listed as part of the information provided in addition to teacher and pupils names.</w:t>
      </w:r>
    </w:p>
    <w:p w:rsidR="006A597D" w:rsidRPr="009A244D" w:rsidRDefault="006A597D" w:rsidP="00F40FB3">
      <w:pPr>
        <w:pStyle w:val="ListParagraph"/>
        <w:spacing w:after="0"/>
        <w:rPr>
          <w:sz w:val="24"/>
          <w:szCs w:val="24"/>
        </w:rPr>
      </w:pPr>
    </w:p>
    <w:p w:rsidR="009A244D" w:rsidRPr="009A244D" w:rsidRDefault="009A244D" w:rsidP="00F40F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Language Taster Sessions</w:t>
      </w:r>
    </w:p>
    <w:p w:rsidR="009A244D" w:rsidRDefault="009A244D" w:rsidP="00F40FB3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School groups will be allocated to language taster sessions in advance, taking into account the language(s</w:t>
      </w:r>
      <w:r w:rsidR="00EA5305">
        <w:rPr>
          <w:sz w:val="24"/>
          <w:szCs w:val="24"/>
        </w:rPr>
        <w:t>) already studied according to information provided in advance by the school</w:t>
      </w:r>
      <w:r>
        <w:rPr>
          <w:sz w:val="24"/>
          <w:szCs w:val="24"/>
        </w:rPr>
        <w:t>.</w:t>
      </w:r>
    </w:p>
    <w:p w:rsidR="009A244D" w:rsidRPr="009A244D" w:rsidRDefault="009A244D" w:rsidP="00F40FB3">
      <w:pPr>
        <w:pStyle w:val="ListParagraph"/>
        <w:spacing w:after="0"/>
        <w:rPr>
          <w:sz w:val="24"/>
          <w:szCs w:val="24"/>
        </w:rPr>
      </w:pPr>
    </w:p>
    <w:p w:rsidR="00E119B8" w:rsidRPr="00780F1A" w:rsidRDefault="00E119B8" w:rsidP="00F40F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Contact</w:t>
      </w:r>
    </w:p>
    <w:p w:rsidR="00724CE6" w:rsidRDefault="00E119B8" w:rsidP="00724CE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any further questions about the day, please </w:t>
      </w:r>
      <w:r w:rsidR="00B01D53">
        <w:rPr>
          <w:sz w:val="24"/>
          <w:szCs w:val="24"/>
        </w:rPr>
        <w:t xml:space="preserve">email </w:t>
      </w:r>
      <w:r w:rsidR="00BE0F20">
        <w:rPr>
          <w:sz w:val="24"/>
          <w:szCs w:val="24"/>
        </w:rPr>
        <w:t>Language Learning Support Officer Helen Kenny</w:t>
      </w:r>
      <w:r>
        <w:rPr>
          <w:sz w:val="24"/>
          <w:szCs w:val="24"/>
        </w:rPr>
        <w:t xml:space="preserve"> (</w:t>
      </w:r>
      <w:hyperlink r:id="rId12" w:history="1">
        <w:r w:rsidR="00BE0F20" w:rsidRPr="00075E76">
          <w:rPr>
            <w:rStyle w:val="Hyperlink"/>
            <w:sz w:val="24"/>
            <w:szCs w:val="24"/>
          </w:rPr>
          <w:t>helen.kenny@ncl.ac.uk</w:t>
        </w:r>
      </w:hyperlink>
      <w:r w:rsidR="005E1751">
        <w:rPr>
          <w:sz w:val="24"/>
          <w:szCs w:val="24"/>
        </w:rPr>
        <w:t>) or phone the</w:t>
      </w:r>
      <w:r w:rsidR="00EA5305">
        <w:rPr>
          <w:sz w:val="24"/>
          <w:szCs w:val="24"/>
        </w:rPr>
        <w:t xml:space="preserve"> Routes into Languages North East</w:t>
      </w:r>
      <w:r w:rsidR="005E1751">
        <w:rPr>
          <w:sz w:val="24"/>
          <w:szCs w:val="24"/>
        </w:rPr>
        <w:t xml:space="preserve"> </w:t>
      </w:r>
      <w:r w:rsidR="002459FE">
        <w:rPr>
          <w:sz w:val="24"/>
          <w:szCs w:val="24"/>
        </w:rPr>
        <w:t xml:space="preserve">office </w:t>
      </w:r>
      <w:r w:rsidR="00EA5305">
        <w:rPr>
          <w:sz w:val="24"/>
          <w:szCs w:val="24"/>
        </w:rPr>
        <w:t>on 0191</w:t>
      </w:r>
      <w:r w:rsidR="00B01D53">
        <w:rPr>
          <w:sz w:val="24"/>
          <w:szCs w:val="24"/>
        </w:rPr>
        <w:t xml:space="preserve"> </w:t>
      </w:r>
      <w:r w:rsidR="005E1751">
        <w:rPr>
          <w:sz w:val="24"/>
          <w:szCs w:val="24"/>
        </w:rPr>
        <w:t>208</w:t>
      </w:r>
      <w:r w:rsidR="00B01D53">
        <w:rPr>
          <w:sz w:val="24"/>
          <w:szCs w:val="24"/>
        </w:rPr>
        <w:t xml:space="preserve"> </w:t>
      </w:r>
      <w:r>
        <w:rPr>
          <w:sz w:val="24"/>
          <w:szCs w:val="24"/>
        </w:rPr>
        <w:t>5454. For emergency conta</w:t>
      </w:r>
      <w:r w:rsidR="005E1751">
        <w:rPr>
          <w:sz w:val="24"/>
          <w:szCs w:val="24"/>
        </w:rPr>
        <w:t xml:space="preserve">ct on the day, please phone </w:t>
      </w:r>
      <w:r w:rsidR="00BE0F20">
        <w:rPr>
          <w:sz w:val="24"/>
          <w:szCs w:val="24"/>
        </w:rPr>
        <w:t>the Language Resource Centre reception on 0191 208 7490</w:t>
      </w:r>
      <w:r>
        <w:rPr>
          <w:sz w:val="24"/>
          <w:szCs w:val="24"/>
        </w:rPr>
        <w:t>.</w:t>
      </w:r>
    </w:p>
    <w:p w:rsidR="00B01D53" w:rsidRPr="00B01D53" w:rsidRDefault="00B01D53" w:rsidP="00B01D53">
      <w:pPr>
        <w:spacing w:after="0"/>
        <w:rPr>
          <w:sz w:val="24"/>
          <w:szCs w:val="24"/>
        </w:rPr>
      </w:pPr>
    </w:p>
    <w:sectPr w:rsidR="00B01D53" w:rsidRPr="00B01D53" w:rsidSect="00B01D53">
      <w:pgSz w:w="11906" w:h="16838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91" w:rsidRDefault="003B3991" w:rsidP="003B3991">
      <w:pPr>
        <w:spacing w:after="0" w:line="240" w:lineRule="auto"/>
      </w:pPr>
      <w:r>
        <w:separator/>
      </w:r>
    </w:p>
  </w:endnote>
  <w:endnote w:type="continuationSeparator" w:id="0">
    <w:p w:rsidR="003B3991" w:rsidRDefault="003B3991" w:rsidP="003B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91" w:rsidRDefault="003B3991" w:rsidP="003B3991">
      <w:pPr>
        <w:spacing w:after="0" w:line="240" w:lineRule="auto"/>
      </w:pPr>
      <w:r>
        <w:separator/>
      </w:r>
    </w:p>
  </w:footnote>
  <w:footnote w:type="continuationSeparator" w:id="0">
    <w:p w:rsidR="003B3991" w:rsidRDefault="003B3991" w:rsidP="003B3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54A4"/>
    <w:multiLevelType w:val="hybridMultilevel"/>
    <w:tmpl w:val="E6BEB2EA"/>
    <w:lvl w:ilvl="0" w:tplc="64324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70D3"/>
    <w:multiLevelType w:val="hybridMultilevel"/>
    <w:tmpl w:val="251AB756"/>
    <w:lvl w:ilvl="0" w:tplc="B358EDF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773D"/>
    <w:multiLevelType w:val="hybridMultilevel"/>
    <w:tmpl w:val="DE029048"/>
    <w:lvl w:ilvl="0" w:tplc="62107F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B8"/>
    <w:rsid w:val="00005614"/>
    <w:rsid w:val="000109C1"/>
    <w:rsid w:val="0004167E"/>
    <w:rsid w:val="000D3E7B"/>
    <w:rsid w:val="00210D1A"/>
    <w:rsid w:val="002459FE"/>
    <w:rsid w:val="002D7FAB"/>
    <w:rsid w:val="00357124"/>
    <w:rsid w:val="003B3991"/>
    <w:rsid w:val="00450815"/>
    <w:rsid w:val="00467B3D"/>
    <w:rsid w:val="00485312"/>
    <w:rsid w:val="004B7659"/>
    <w:rsid w:val="005C6C5A"/>
    <w:rsid w:val="005D114C"/>
    <w:rsid w:val="005E1751"/>
    <w:rsid w:val="00640A85"/>
    <w:rsid w:val="006A597D"/>
    <w:rsid w:val="00713E76"/>
    <w:rsid w:val="00724CE6"/>
    <w:rsid w:val="00781131"/>
    <w:rsid w:val="0085522D"/>
    <w:rsid w:val="0088246A"/>
    <w:rsid w:val="008A1A7E"/>
    <w:rsid w:val="009405AC"/>
    <w:rsid w:val="00960BEB"/>
    <w:rsid w:val="009A244D"/>
    <w:rsid w:val="00A90B3E"/>
    <w:rsid w:val="00AB153B"/>
    <w:rsid w:val="00B01D53"/>
    <w:rsid w:val="00BE0F20"/>
    <w:rsid w:val="00C91475"/>
    <w:rsid w:val="00DA71B1"/>
    <w:rsid w:val="00E119B8"/>
    <w:rsid w:val="00EA5305"/>
    <w:rsid w:val="00EB4A6F"/>
    <w:rsid w:val="00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DA0E"/>
  <w15:docId w15:val="{F6E1819B-4732-4150-AB61-DC608EC4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9B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119B8"/>
    <w:pPr>
      <w:ind w:left="720"/>
      <w:contextualSpacing/>
    </w:pPr>
  </w:style>
  <w:style w:type="paragraph" w:styleId="NoSpacing">
    <w:name w:val="No Spacing"/>
    <w:qFormat/>
    <w:rsid w:val="00E119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91"/>
  </w:style>
  <w:style w:type="paragraph" w:styleId="Footer">
    <w:name w:val="footer"/>
    <w:basedOn w:val="Normal"/>
    <w:link w:val="FooterChar"/>
    <w:uiPriority w:val="99"/>
    <w:unhideWhenUsed/>
    <w:rsid w:val="003B3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91"/>
  </w:style>
  <w:style w:type="character" w:styleId="FollowedHyperlink">
    <w:name w:val="FollowedHyperlink"/>
    <w:basedOn w:val="DefaultParagraphFont"/>
    <w:uiPriority w:val="99"/>
    <w:semiHidden/>
    <w:unhideWhenUsed/>
    <w:rsid w:val="00EB4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.kenny@nc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.kenny@ncl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l.ac.uk/about/visit/maps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DEE4-C241-459D-B4CA-9ED2CDFA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nroutene</dc:creator>
  <cp:lastModifiedBy>Helen Kenny</cp:lastModifiedBy>
  <cp:revision>2</cp:revision>
  <dcterms:created xsi:type="dcterms:W3CDTF">2017-10-13T14:17:00Z</dcterms:created>
  <dcterms:modified xsi:type="dcterms:W3CDTF">2017-10-13T14:17:00Z</dcterms:modified>
</cp:coreProperties>
</file>